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83" w:rsidRDefault="00F5448D" w:rsidP="00E148B4">
      <w:pPr>
        <w:jc w:val="center"/>
        <w:rPr>
          <w:rFonts w:ascii="Calibri" w:hAnsi="Calibri" w:cs="Calibri"/>
          <w:b/>
          <w:sz w:val="32"/>
        </w:rPr>
      </w:pPr>
      <w:bookmarkStart w:id="0" w:name="OLE_LINK4"/>
      <w:bookmarkStart w:id="1" w:name="OLE_LINK3"/>
      <w:bookmarkStart w:id="2" w:name="OLE_LINK9"/>
      <w:r w:rsidRPr="00E61383">
        <w:rPr>
          <w:rFonts w:asciiTheme="minorHAnsi" w:hAnsiTheme="minorHAnsi" w:cstheme="minorHAnsi"/>
          <w:b/>
        </w:rPr>
        <w:t xml:space="preserve">ERİŞKİN HEMATOLOJİ KLİNİĞİ BU-CY (BUSULFAN-SİKLOFOSFAMİD) </w:t>
      </w:r>
      <w:r w:rsidRPr="00A4385D">
        <w:rPr>
          <w:rFonts w:asciiTheme="minorHAnsi" w:hAnsiTheme="minorHAnsi" w:cstheme="minorHAnsi"/>
          <w:b/>
          <w:color w:val="FF0000"/>
        </w:rPr>
        <w:t>ALLOGENEİK KÖK</w:t>
      </w:r>
      <w:r w:rsidRPr="00E61383">
        <w:rPr>
          <w:rFonts w:asciiTheme="minorHAnsi" w:hAnsiTheme="minorHAnsi" w:cstheme="minorHAnsi"/>
          <w:b/>
        </w:rPr>
        <w:t xml:space="preserve"> HÜCRE NAKLİ PROTOKOLÜ </w:t>
      </w:r>
      <w:r w:rsidR="00E148B4" w:rsidRPr="00E61383">
        <w:rPr>
          <w:rFonts w:asciiTheme="minorHAnsi" w:hAnsiTheme="minorHAnsi" w:cstheme="minorHAnsi"/>
          <w:b/>
        </w:rPr>
        <w:t>İL</w:t>
      </w:r>
      <w:r w:rsidR="00E148B4">
        <w:rPr>
          <w:rFonts w:asciiTheme="minorHAnsi" w:hAnsiTheme="minorHAnsi" w:cstheme="minorHAnsi"/>
          <w:b/>
        </w:rPr>
        <w:t xml:space="preserve">AÇ UYGULAMALARI </w:t>
      </w:r>
      <w:r w:rsidRPr="00E148B4">
        <w:rPr>
          <w:rFonts w:ascii="Calibri" w:hAnsi="Calibri" w:cs="Calibri"/>
          <w:b/>
        </w:rPr>
        <w:t>(I)</w:t>
      </w:r>
    </w:p>
    <w:p w:rsidR="00F5448D" w:rsidRDefault="00F5448D" w:rsidP="00E148B4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Hastanın adı-soyadı:                                                     Tanı:</w:t>
      </w:r>
    </w:p>
    <w:p w:rsidR="00F5448D" w:rsidRDefault="00F5448D" w:rsidP="00E148B4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Tarih:                    </w:t>
      </w:r>
    </w:p>
    <w:bookmarkEnd w:id="0"/>
    <w:bookmarkEnd w:id="1"/>
    <w:bookmarkEnd w:id="2"/>
    <w:p w:rsidR="00F5448D" w:rsidRPr="00E61383" w:rsidRDefault="00F5448D" w:rsidP="00E61383">
      <w:pPr>
        <w:shd w:val="clear" w:color="auto" w:fill="BFBFBF"/>
        <w:tabs>
          <w:tab w:val="left" w:pos="780"/>
          <w:tab w:val="center" w:pos="4536"/>
        </w:tabs>
        <w:spacing w:line="360" w:lineRule="auto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                                        </w:t>
      </w:r>
      <w:r>
        <w:rPr>
          <w:rFonts w:ascii="Calibri" w:hAnsi="Calibri" w:cs="Calibri"/>
          <w:b/>
          <w:sz w:val="32"/>
          <w:shd w:val="clear" w:color="auto" w:fill="BFBFBF"/>
        </w:rPr>
        <w:t>Antineoplastikler</w:t>
      </w:r>
    </w:p>
    <w:p w:rsidR="00BC5082" w:rsidRPr="00822853" w:rsidRDefault="00BC5082" w:rsidP="00AF4B51">
      <w:pPr>
        <w:spacing w:line="360" w:lineRule="auto"/>
        <w:jc w:val="both"/>
        <w:rPr>
          <w:rFonts w:asciiTheme="minorHAnsi" w:hAnsiTheme="minorHAnsi" w:cstheme="minorHAnsi"/>
          <w:sz w:val="28"/>
          <w:lang w:val="en-US"/>
        </w:rPr>
      </w:pPr>
      <w:r w:rsidRPr="00822853">
        <w:rPr>
          <w:rFonts w:asciiTheme="minorHAnsi" w:hAnsiTheme="minorHAnsi" w:cstheme="minorHAnsi"/>
          <w:b/>
          <w:sz w:val="32"/>
          <w:lang w:val="en-US"/>
        </w:rPr>
        <w:t>Busulfan</w:t>
      </w:r>
      <w:r w:rsidRPr="00822853">
        <w:rPr>
          <w:rFonts w:asciiTheme="minorHAnsi" w:hAnsiTheme="minorHAnsi" w:cstheme="minorHAnsi"/>
          <w:b/>
          <w:sz w:val="28"/>
          <w:lang w:val="en-US"/>
        </w:rPr>
        <w:t xml:space="preserve"> </w:t>
      </w:r>
      <w:r w:rsidRPr="00822853">
        <w:rPr>
          <w:rFonts w:asciiTheme="minorHAnsi" w:hAnsiTheme="minorHAnsi" w:cstheme="minorHAnsi"/>
          <w:sz w:val="28"/>
          <w:lang w:val="en-US"/>
        </w:rPr>
        <w:t xml:space="preserve">(Myleran film tablet </w:t>
      </w:r>
      <w:r w:rsidR="00AF4B51">
        <w:rPr>
          <w:rFonts w:asciiTheme="minorHAnsi" w:hAnsiTheme="minorHAnsi" w:cstheme="minorHAnsi"/>
          <w:sz w:val="28"/>
          <w:lang w:val="en-US"/>
        </w:rPr>
        <w:t xml:space="preserve">2 mg, </w:t>
      </w:r>
      <w:r w:rsidRPr="00822853">
        <w:rPr>
          <w:rFonts w:asciiTheme="minorHAnsi" w:hAnsiTheme="minorHAnsi" w:cstheme="minorHAnsi"/>
          <w:sz w:val="28"/>
          <w:lang w:val="en-US"/>
        </w:rPr>
        <w:t xml:space="preserve"> Busulfex injection 60 mg)</w:t>
      </w:r>
    </w:p>
    <w:p w:rsidR="00E27331" w:rsidRPr="00AF4B51" w:rsidRDefault="00E148B4" w:rsidP="00AF4B5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shd w:val="clear" w:color="auto" w:fill="FFFFFF" w:themeFill="background1"/>
          <w:lang w:val="en-US"/>
        </w:rPr>
        <w:t>a.</w:t>
      </w:r>
      <w:r w:rsidR="00E27331" w:rsidRPr="00AF4B51">
        <w:rPr>
          <w:rFonts w:asciiTheme="minorHAnsi" w:hAnsiTheme="minorHAnsi" w:cstheme="minorHAnsi"/>
          <w:b/>
          <w:shd w:val="clear" w:color="auto" w:fill="FFFFFF" w:themeFill="background1"/>
          <w:lang w:val="en-US"/>
        </w:rPr>
        <w:t xml:space="preserve"> </w:t>
      </w:r>
      <w:r w:rsidR="00E27331" w:rsidRPr="00AF4B51">
        <w:rPr>
          <w:rFonts w:asciiTheme="minorHAnsi" w:hAnsiTheme="minorHAnsi" w:cstheme="minorHAnsi"/>
          <w:b/>
          <w:sz w:val="28"/>
          <w:shd w:val="clear" w:color="auto" w:fill="FFFFFF" w:themeFill="background1"/>
          <w:lang w:val="en-US"/>
        </w:rPr>
        <w:t>İntravenöz (IV) Busulfan uygulaması</w:t>
      </w:r>
      <w:r w:rsidR="00E27331" w:rsidRPr="00AF4B51">
        <w:rPr>
          <w:rFonts w:asciiTheme="minorHAnsi" w:hAnsiTheme="minorHAnsi" w:cstheme="minorHAnsi"/>
          <w:b/>
          <w:shd w:val="clear" w:color="auto" w:fill="FFFFFF" w:themeFill="background1"/>
          <w:lang w:val="en-US"/>
        </w:rPr>
        <w:t>:</w:t>
      </w:r>
      <w:r w:rsidR="00E27331" w:rsidRPr="00E27331">
        <w:rPr>
          <w:rFonts w:asciiTheme="minorHAnsi" w:hAnsiTheme="minorHAnsi" w:cstheme="minorHAnsi"/>
          <w:b/>
          <w:lang w:val="en-US"/>
        </w:rPr>
        <w:t xml:space="preserve"> </w:t>
      </w:r>
      <w:r w:rsidR="00E27331" w:rsidRPr="00822853">
        <w:rPr>
          <w:rFonts w:asciiTheme="minorHAnsi" w:hAnsiTheme="minorHAnsi" w:cstheme="minorHAnsi"/>
          <w:lang w:val="en-US"/>
        </w:rPr>
        <w:t xml:space="preserve">Busulfan 4 ardışık gün boyunca 6 saatte bir 0.8 mg/kg dozda (toplam 3.2 mg/kg/gün) % 0.9 NaCl veya % 5 Dekstroz içinde 2 saatte infuze </w:t>
      </w:r>
      <w:r w:rsidR="00E27331" w:rsidRPr="00AF4B51">
        <w:rPr>
          <w:rFonts w:asciiTheme="minorHAnsi" w:hAnsiTheme="minorHAnsi" w:cstheme="minorHAnsi"/>
          <w:lang w:val="en-US"/>
        </w:rPr>
        <w:t>edilir ( 4 gün süreli total doz 12.8 mg/kg). Busulfan uygulaması öncesinden başlanarak idrar miktarı &gt; 2-3 litre/gün tutulmalıdır. Tümör kitlesi fazla olan olgularda ( WBC &gt; 20000/mm³) allopurinol ve idrar alkalinizasyonu uygulanmalıdır.</w:t>
      </w:r>
    </w:p>
    <w:p w:rsidR="00BC5082" w:rsidRPr="00E148B4" w:rsidRDefault="00983CD3" w:rsidP="009724F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148B4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  <w:lang w:val="en-US"/>
        </w:rPr>
        <w:t>b</w:t>
      </w:r>
      <w:r w:rsidR="00E27331" w:rsidRPr="00E148B4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  <w:lang w:val="en-US"/>
        </w:rPr>
        <w:t>.</w:t>
      </w:r>
      <w:r w:rsidR="00BC5082" w:rsidRPr="00E148B4">
        <w:rPr>
          <w:rFonts w:asciiTheme="minorHAnsi" w:hAnsiTheme="minorHAnsi" w:cstheme="minorHAnsi"/>
          <w:sz w:val="20"/>
          <w:szCs w:val="20"/>
          <w:shd w:val="clear" w:color="auto" w:fill="FFFFFF" w:themeFill="background1"/>
          <w:lang w:val="en-US"/>
        </w:rPr>
        <w:t xml:space="preserve"> </w:t>
      </w:r>
      <w:r w:rsidR="00BC5082" w:rsidRPr="00E148B4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  <w:lang w:val="en-US"/>
        </w:rPr>
        <w:t>Oral Busulfan</w:t>
      </w:r>
      <w:r w:rsidR="00E27331" w:rsidRPr="00E148B4">
        <w:rPr>
          <w:rFonts w:asciiTheme="minorHAnsi" w:hAnsiTheme="minorHAnsi" w:cstheme="minorHAnsi"/>
          <w:b/>
          <w:sz w:val="20"/>
          <w:szCs w:val="20"/>
          <w:shd w:val="clear" w:color="auto" w:fill="FFFFFF" w:themeFill="background1"/>
          <w:lang w:val="en-US"/>
        </w:rPr>
        <w:t xml:space="preserve"> uygulaması:</w:t>
      </w:r>
      <w:r w:rsidR="00E27331" w:rsidRPr="00E148B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="00E27331" w:rsidRPr="00E148B4">
        <w:rPr>
          <w:rFonts w:asciiTheme="minorHAnsi" w:hAnsiTheme="minorHAnsi" w:cstheme="minorHAnsi"/>
          <w:sz w:val="20"/>
          <w:szCs w:val="20"/>
          <w:lang w:val="en-US"/>
        </w:rPr>
        <w:t>Busulfan</w:t>
      </w:r>
      <w:r w:rsidR="00BC5082" w:rsidRPr="00E148B4">
        <w:rPr>
          <w:rFonts w:asciiTheme="minorHAnsi" w:hAnsiTheme="minorHAnsi" w:cstheme="minorHAnsi"/>
          <w:sz w:val="20"/>
          <w:szCs w:val="20"/>
          <w:lang w:val="en-US"/>
        </w:rPr>
        <w:t xml:space="preserve"> 6 saatte bir 1 mg/kg dozunda toplam 4 mg/kg/gün olacak şekilde 4 ardışık gün boyunca oral verilir (4 gün süreli total doz 16 mg/kg, toplam doz en yakın 1 mg’a tamamlanır).</w:t>
      </w:r>
      <w:r w:rsidR="00E87DFB" w:rsidRPr="00E148B4">
        <w:rPr>
          <w:rFonts w:asciiTheme="minorHAnsi" w:hAnsiTheme="minorHAnsi" w:cstheme="minorHAnsi"/>
          <w:b/>
          <w:sz w:val="20"/>
          <w:szCs w:val="20"/>
          <w:lang w:val="en-US"/>
        </w:rPr>
        <w:t>“(1)</w:t>
      </w:r>
      <w:r w:rsidR="00E87DFB" w:rsidRPr="00E148B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BC5082" w:rsidRPr="00E148B4">
        <w:rPr>
          <w:rFonts w:asciiTheme="minorHAnsi" w:hAnsiTheme="minorHAnsi" w:cstheme="minorHAnsi"/>
          <w:sz w:val="20"/>
          <w:szCs w:val="20"/>
          <w:lang w:val="en-US"/>
        </w:rPr>
        <w:t>Oral uygulamadan 1 saat öncesi ve sonrasında mide boş olmalıdır.</w:t>
      </w:r>
      <w:r w:rsidR="00E87DFB" w:rsidRPr="00E148B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E87DFB" w:rsidRPr="00E148B4">
        <w:rPr>
          <w:rFonts w:asciiTheme="minorHAnsi" w:hAnsiTheme="minorHAnsi" w:cstheme="minorHAnsi"/>
          <w:b/>
          <w:sz w:val="20"/>
          <w:szCs w:val="20"/>
          <w:lang w:val="en-US"/>
        </w:rPr>
        <w:t>(2)</w:t>
      </w:r>
      <w:r w:rsidR="00E87DFB" w:rsidRPr="00E148B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BC5082" w:rsidRPr="00E148B4">
        <w:rPr>
          <w:rFonts w:asciiTheme="minorHAnsi" w:hAnsiTheme="minorHAnsi" w:cstheme="minorHAnsi"/>
          <w:sz w:val="20"/>
          <w:szCs w:val="20"/>
          <w:lang w:val="en-US"/>
        </w:rPr>
        <w:t xml:space="preserve">Her dozdan ½-1 saat önce antiemetik verilmelidir. </w:t>
      </w:r>
      <w:r w:rsidR="00E87DFB" w:rsidRPr="00E148B4">
        <w:rPr>
          <w:rFonts w:asciiTheme="minorHAnsi" w:hAnsiTheme="minorHAnsi" w:cstheme="minorHAnsi"/>
          <w:b/>
          <w:sz w:val="20"/>
          <w:szCs w:val="20"/>
          <w:lang w:val="en-US"/>
        </w:rPr>
        <w:t>(3)</w:t>
      </w:r>
      <w:r w:rsidR="00E87DFB" w:rsidRPr="00E148B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BC5082" w:rsidRPr="00E148B4">
        <w:rPr>
          <w:rFonts w:asciiTheme="minorHAnsi" w:hAnsiTheme="minorHAnsi" w:cstheme="minorHAnsi"/>
          <w:sz w:val="20"/>
          <w:szCs w:val="20"/>
          <w:lang w:val="en-US"/>
        </w:rPr>
        <w:t>Doz hesaplamasında ideal vücut ağırlığı esas alınır.</w:t>
      </w:r>
      <w:r w:rsidR="00E87DFB" w:rsidRPr="00E148B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E87DFB" w:rsidRPr="00E148B4">
        <w:rPr>
          <w:rFonts w:asciiTheme="minorHAnsi" w:hAnsiTheme="minorHAnsi" w:cstheme="minorHAnsi"/>
          <w:b/>
          <w:sz w:val="20"/>
          <w:szCs w:val="20"/>
          <w:lang w:val="en-US"/>
        </w:rPr>
        <w:t>(4</w:t>
      </w:r>
      <w:r w:rsidR="00E87DFB" w:rsidRPr="00E148B4">
        <w:rPr>
          <w:rFonts w:asciiTheme="minorHAnsi" w:hAnsiTheme="minorHAnsi" w:cstheme="minorHAnsi"/>
          <w:sz w:val="20"/>
          <w:szCs w:val="20"/>
          <w:lang w:val="en-US"/>
        </w:rPr>
        <w:t xml:space="preserve">) </w:t>
      </w:r>
      <w:r w:rsidR="00BC5082" w:rsidRPr="00E148B4">
        <w:rPr>
          <w:rFonts w:asciiTheme="minorHAnsi" w:hAnsiTheme="minorHAnsi" w:cstheme="minorHAnsi"/>
          <w:sz w:val="20"/>
          <w:szCs w:val="20"/>
          <w:lang w:val="en-US"/>
        </w:rPr>
        <w:t>Kusulduğunda tabletler sayılmalı, kusulan tablet sayısı kadar tekrar verilmelidir.</w:t>
      </w:r>
      <w:r w:rsidR="00E87DFB" w:rsidRPr="00E148B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E87DFB" w:rsidRPr="00E148B4">
        <w:rPr>
          <w:rFonts w:asciiTheme="minorHAnsi" w:hAnsiTheme="minorHAnsi" w:cstheme="minorHAnsi"/>
          <w:b/>
          <w:sz w:val="20"/>
          <w:szCs w:val="20"/>
          <w:lang w:val="en-US"/>
        </w:rPr>
        <w:t xml:space="preserve">(5) </w:t>
      </w:r>
      <w:r w:rsidR="00BC5082" w:rsidRPr="00E148B4">
        <w:rPr>
          <w:rFonts w:asciiTheme="minorHAnsi" w:hAnsiTheme="minorHAnsi" w:cstheme="minorHAnsi"/>
          <w:sz w:val="20"/>
          <w:szCs w:val="20"/>
          <w:lang w:val="en-US"/>
        </w:rPr>
        <w:t>Tabletler eritilerek verilmişse, uygulamadan hemen sonraki 5 dakika içinde kusulmadıkça doz tekrarlanmamalıdır.</w:t>
      </w:r>
      <w:r w:rsidR="00E87DFB" w:rsidRPr="00E148B4">
        <w:rPr>
          <w:rFonts w:asciiTheme="minorHAnsi" w:hAnsiTheme="minorHAnsi" w:cstheme="minorHAnsi"/>
          <w:sz w:val="20"/>
          <w:szCs w:val="20"/>
          <w:lang w:val="en-US"/>
        </w:rPr>
        <w:t>”</w:t>
      </w:r>
    </w:p>
    <w:p w:rsidR="00E61383" w:rsidRDefault="00822853" w:rsidP="00E148B4">
      <w:pPr>
        <w:spacing w:line="360" w:lineRule="auto"/>
        <w:jc w:val="both"/>
      </w:pPr>
      <w:r w:rsidRPr="009724F4">
        <w:rPr>
          <w:rFonts w:asciiTheme="minorHAnsi" w:hAnsiTheme="minorHAnsi" w:cstheme="minorHAnsi"/>
          <w:b/>
          <w:sz w:val="28"/>
        </w:rPr>
        <w:t>Siklofosfamid</w:t>
      </w:r>
      <w:r w:rsidR="00E87DFB" w:rsidRPr="00E148B4">
        <w:rPr>
          <w:rFonts w:asciiTheme="minorHAnsi" w:hAnsiTheme="minorHAnsi" w:cstheme="minorHAnsi"/>
          <w:b/>
          <w:sz w:val="28"/>
        </w:rPr>
        <w:t xml:space="preserve">: </w:t>
      </w:r>
      <w:r w:rsidRPr="00E148B4">
        <w:rPr>
          <w:rFonts w:asciiTheme="minorHAnsi" w:hAnsiTheme="minorHAnsi" w:cstheme="minorHAnsi"/>
          <w:b/>
          <w:sz w:val="28"/>
        </w:rPr>
        <w:t xml:space="preserve"> </w:t>
      </w:r>
      <w:r w:rsidRPr="00E148B4">
        <w:rPr>
          <w:rFonts w:asciiTheme="minorHAnsi" w:hAnsiTheme="minorHAnsi" w:cstheme="minorHAnsi"/>
        </w:rPr>
        <w:t>60 mg/kg/gün dozunda 500 ml % 5 dekstroz içinde 30 dakikalık IV infüzyon ile ard arda 2 gün süreyle uygulanır. Kemik iliği infüzyonu son doz siklofosfamid uygulamasından en az 48 saat sonra yapılmalıdır.</w:t>
      </w:r>
      <w:r w:rsidR="00D02253" w:rsidRPr="00E148B4">
        <w:rPr>
          <w:rFonts w:asciiTheme="minorHAnsi" w:hAnsiTheme="minorHAnsi" w:cstheme="minorHAnsi"/>
          <w:sz w:val="28"/>
        </w:rPr>
        <w:t xml:space="preserve"> </w:t>
      </w:r>
      <w:r w:rsidRPr="00E148B4">
        <w:rPr>
          <w:rFonts w:asciiTheme="minorHAnsi" w:hAnsiTheme="minorHAnsi" w:cstheme="minorHAnsi"/>
        </w:rPr>
        <w:t>Siklofosfamid dozunun hesaplanmasında ideal vücut ağırlığı esas alınır.</w:t>
      </w:r>
      <w:r w:rsidR="009724F4" w:rsidRPr="00E148B4">
        <w:rPr>
          <w:rFonts w:asciiTheme="minorHAnsi" w:hAnsiTheme="minorHAnsi" w:cstheme="minorHAnsi"/>
        </w:rPr>
        <w:t xml:space="preserve"> Her siklofosfamid dozundan ½ saat önce 1 amp Avil IV uygulanır.</w:t>
      </w:r>
      <w:r w:rsidR="00E61383" w:rsidRPr="00E148B4">
        <w:rPr>
          <w:rFonts w:asciiTheme="minorHAnsi" w:hAnsiTheme="minorHAnsi" w:cstheme="minorHAnsi"/>
          <w:b/>
        </w:rPr>
        <w:t xml:space="preserve"> </w:t>
      </w:r>
      <w:r w:rsidR="00E61383" w:rsidRPr="00E148B4">
        <w:rPr>
          <w:rFonts w:asciiTheme="minorHAnsi" w:hAnsiTheme="minorHAnsi" w:cstheme="minorHAnsi"/>
        </w:rPr>
        <w:t xml:space="preserve">İdame sıvısının perfüzyonuna siklofosfamidin ilk dozundan en az 4 saat önce başlanmalı, perfüzyon son siklofosfamid uygulamasından sonra en az 24 saat daha </w:t>
      </w:r>
      <w:r w:rsidR="00E148B4" w:rsidRPr="00E148B4">
        <w:rPr>
          <w:rFonts w:asciiTheme="minorHAnsi" w:hAnsiTheme="minorHAnsi" w:cstheme="minorHAnsi"/>
        </w:rPr>
        <w:t>sürdürülmelidir. Siklofosfamid</w:t>
      </w:r>
      <w:r w:rsidR="00E61383" w:rsidRPr="00E148B4">
        <w:rPr>
          <w:rFonts w:asciiTheme="minorHAnsi" w:hAnsiTheme="minorHAnsi" w:cstheme="minorHAnsi"/>
        </w:rPr>
        <w:t xml:space="preserve"> antidiüretik etki yapar. Antiemetik rejim siklofosfamidden 30-60 dakika önce başlanmalı ve son siklofosfamid dozundan sonra en az 24 saat daha sürdürülmelidir.</w:t>
      </w:r>
    </w:p>
    <w:p w:rsidR="00E87DFB" w:rsidRPr="009724F4" w:rsidRDefault="00E87DFB" w:rsidP="009724F4">
      <w:pPr>
        <w:spacing w:line="360" w:lineRule="auto"/>
        <w:jc w:val="both"/>
        <w:rPr>
          <w:rFonts w:asciiTheme="minorHAnsi" w:hAnsiTheme="minorHAnsi" w:cstheme="minorHAnsi"/>
        </w:rPr>
      </w:pPr>
      <w:r w:rsidRPr="009724F4">
        <w:rPr>
          <w:rFonts w:asciiTheme="minorHAnsi" w:hAnsiTheme="minorHAnsi" w:cstheme="minorHAnsi"/>
          <w:b/>
          <w:sz w:val="28"/>
          <w:lang w:val="en-US"/>
        </w:rPr>
        <w:t>Mesna</w:t>
      </w:r>
      <w:r w:rsidRPr="009724F4">
        <w:rPr>
          <w:rFonts w:asciiTheme="minorHAnsi" w:hAnsiTheme="minorHAnsi" w:cstheme="minorHAnsi"/>
          <w:sz w:val="28"/>
          <w:lang w:val="en-US"/>
        </w:rPr>
        <w:t xml:space="preserve">: </w:t>
      </w:r>
      <w:r w:rsidRPr="009724F4">
        <w:rPr>
          <w:rFonts w:asciiTheme="minorHAnsi" w:hAnsiTheme="minorHAnsi" w:cstheme="minorHAnsi"/>
          <w:lang w:val="en-US"/>
        </w:rPr>
        <w:t>D-3. günde siklofosfamid uygulamasından ½ saat önce başlanarak uygulanır.  D-3 ve D-2. günlerde 90 mg/kg/gün dozda 24 saatlik IV perfüzyon ile uygulanır. Günlük ilaç dozu 1000 ml % 0.9 NaCl içinde perfüze edilir.</w:t>
      </w:r>
    </w:p>
    <w:p w:rsidR="00F5448D" w:rsidRDefault="00F5448D" w:rsidP="009724F4">
      <w:pPr>
        <w:spacing w:line="360" w:lineRule="auto"/>
        <w:jc w:val="both"/>
        <w:rPr>
          <w:rFonts w:ascii="Calibri" w:hAnsi="Calibri" w:cs="Calibri"/>
        </w:rPr>
      </w:pPr>
      <w:bookmarkStart w:id="3" w:name="OLE_LINK10"/>
      <w:bookmarkStart w:id="4" w:name="OLE_LINK13"/>
    </w:p>
    <w:p w:rsidR="00B035F5" w:rsidRDefault="00B035F5" w:rsidP="00B035F5">
      <w:pPr>
        <w:jc w:val="center"/>
        <w:rPr>
          <w:rFonts w:ascii="Calibri" w:hAnsi="Calibri" w:cs="Calibri"/>
          <w:b/>
          <w:sz w:val="32"/>
        </w:rPr>
      </w:pPr>
      <w:bookmarkStart w:id="5" w:name="OLE_LINK7"/>
      <w:bookmarkStart w:id="6" w:name="OLE_LINK8"/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ERİŞKİN HEMATOLOJİ KLİNİĞİ BU-CY (BUSULFAN-SİKLOFOSFAMİD) </w:t>
      </w:r>
      <w:r w:rsidRPr="00A4385D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ALLOGENEİK </w:t>
      </w:r>
      <w:r>
        <w:rPr>
          <w:rFonts w:asciiTheme="minorHAnsi" w:hAnsiTheme="minorHAnsi" w:cstheme="minorHAnsi"/>
          <w:b/>
          <w:sz w:val="26"/>
          <w:szCs w:val="26"/>
        </w:rPr>
        <w:t>KÖK HÜCRE NAKLİ PROTOKOLÜ</w:t>
      </w:r>
      <w:r>
        <w:rPr>
          <w:rFonts w:asciiTheme="minorHAnsi" w:hAnsiTheme="minorHAnsi" w:cstheme="minorHAnsi"/>
          <w:b/>
          <w:sz w:val="32"/>
        </w:rPr>
        <w:t xml:space="preserve"> İlaç Uygulamaları</w:t>
      </w:r>
      <w:r>
        <w:rPr>
          <w:rFonts w:ascii="Calibri" w:hAnsi="Calibri" w:cs="Calibri"/>
          <w:b/>
          <w:sz w:val="32"/>
        </w:rPr>
        <w:t xml:space="preserve"> (II)</w:t>
      </w:r>
    </w:p>
    <w:p w:rsidR="00B035F5" w:rsidRDefault="00B035F5" w:rsidP="00B035F5">
      <w:pPr>
        <w:jc w:val="center"/>
        <w:rPr>
          <w:rFonts w:ascii="Calibri" w:hAnsi="Calibri" w:cs="Calibri"/>
          <w:b/>
          <w:sz w:val="32"/>
        </w:rPr>
      </w:pPr>
    </w:p>
    <w:p w:rsidR="00B035F5" w:rsidRDefault="00B035F5" w:rsidP="00B035F5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Hastanın adı-soyadı:                                                     Tanı:</w:t>
      </w:r>
    </w:p>
    <w:p w:rsidR="00B035F5" w:rsidRDefault="00B035F5" w:rsidP="007C6EA6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Tarih:                    </w:t>
      </w:r>
      <w:bookmarkEnd w:id="3"/>
      <w:bookmarkEnd w:id="4"/>
      <w:r>
        <w:rPr>
          <w:rFonts w:ascii="Calibri" w:hAnsi="Calibri" w:cs="Calibri"/>
          <w:b/>
          <w:sz w:val="28"/>
        </w:rPr>
        <w:t xml:space="preserve"> </w:t>
      </w:r>
    </w:p>
    <w:p w:rsidR="00F5448D" w:rsidRDefault="00F5448D" w:rsidP="00F5448D">
      <w:pPr>
        <w:shd w:val="clear" w:color="auto" w:fill="BFBFBF"/>
        <w:spacing w:line="360" w:lineRule="auto"/>
        <w:ind w:left="7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Antimikrobiyal profilaksi</w:t>
      </w:r>
      <w:bookmarkEnd w:id="5"/>
      <w:bookmarkEnd w:id="6"/>
    </w:p>
    <w:p w:rsidR="007F4176" w:rsidRPr="00B035F5" w:rsidRDefault="007F4176" w:rsidP="007F4176">
      <w:pPr>
        <w:spacing w:line="360" w:lineRule="auto"/>
        <w:ind w:left="1077"/>
        <w:jc w:val="both"/>
        <w:rPr>
          <w:rFonts w:asciiTheme="minorHAnsi" w:hAnsiTheme="minorHAnsi" w:cstheme="minorHAnsi"/>
        </w:rPr>
      </w:pPr>
    </w:p>
    <w:p w:rsidR="007F4176" w:rsidRPr="00B035F5" w:rsidRDefault="007F4176" w:rsidP="004E5D2A">
      <w:p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035F5">
        <w:rPr>
          <w:rFonts w:asciiTheme="minorHAnsi" w:hAnsiTheme="minorHAnsi" w:cstheme="minorHAnsi"/>
          <w:b/>
          <w:sz w:val="28"/>
        </w:rPr>
        <w:t xml:space="preserve">Valasiklovir: </w:t>
      </w:r>
      <w:r w:rsidRPr="00B035F5">
        <w:rPr>
          <w:rFonts w:asciiTheme="minorHAnsi" w:hAnsiTheme="minorHAnsi" w:cstheme="minorHAnsi"/>
          <w:sz w:val="28"/>
        </w:rPr>
        <w:t xml:space="preserve"> </w:t>
      </w:r>
      <w:r w:rsidR="00900A42">
        <w:rPr>
          <w:rFonts w:asciiTheme="minorHAnsi" w:hAnsiTheme="minorHAnsi" w:cstheme="minorHAnsi"/>
        </w:rPr>
        <w:t>D-8</w:t>
      </w:r>
      <w:r w:rsidR="00630AB1" w:rsidRPr="00630AB1">
        <w:rPr>
          <w:rFonts w:asciiTheme="minorHAnsi" w:hAnsiTheme="minorHAnsi" w:cstheme="minorHAnsi"/>
        </w:rPr>
        <w:t>’</w:t>
      </w:r>
      <w:r w:rsidR="00630AB1">
        <w:rPr>
          <w:rFonts w:asciiTheme="minorHAnsi" w:hAnsiTheme="minorHAnsi" w:cstheme="minorHAnsi"/>
        </w:rPr>
        <w:t>de başlanır. V</w:t>
      </w:r>
      <w:r w:rsidRPr="00630AB1">
        <w:rPr>
          <w:rFonts w:asciiTheme="minorHAnsi" w:hAnsiTheme="minorHAnsi" w:cstheme="minorHAnsi"/>
        </w:rPr>
        <w:t xml:space="preserve">alasiklovir </w:t>
      </w:r>
      <w:r w:rsidR="00B035F5" w:rsidRPr="00630AB1">
        <w:rPr>
          <w:rFonts w:asciiTheme="minorHAnsi" w:hAnsiTheme="minorHAnsi" w:cstheme="minorHAnsi"/>
        </w:rPr>
        <w:t xml:space="preserve">1x500 mg/gün </w:t>
      </w:r>
      <w:r w:rsidRPr="00630AB1">
        <w:rPr>
          <w:rFonts w:asciiTheme="minorHAnsi" w:hAnsiTheme="minorHAnsi" w:cstheme="minorHAnsi"/>
        </w:rPr>
        <w:t>tedavisi D+100. güne dek sürdürülür.</w:t>
      </w:r>
      <w:r w:rsidR="00630AB1" w:rsidRPr="00630AB1">
        <w:rPr>
          <w:rFonts w:asciiTheme="minorHAnsi" w:hAnsiTheme="minorHAnsi" w:cstheme="minorHAnsi"/>
        </w:rPr>
        <w:t xml:space="preserve"> </w:t>
      </w:r>
      <w:r w:rsidR="00630AB1">
        <w:rPr>
          <w:rFonts w:asciiTheme="minorHAnsi" w:hAnsiTheme="minorHAnsi" w:cstheme="minorHAnsi"/>
        </w:rPr>
        <w:t>(</w:t>
      </w:r>
      <w:r w:rsidR="00630AB1" w:rsidRPr="00630AB1">
        <w:rPr>
          <w:rFonts w:asciiTheme="minorHAnsi" w:hAnsiTheme="minorHAnsi" w:cstheme="minorHAnsi"/>
        </w:rPr>
        <w:t>Veya Asiklovir 8 saat ara ile 500 mg/m²/gün dozda günde toplam 1500 mg/m² olarak IV perfüze edilir. Asiklovir tedavisi D+100. güne dek sürdürülür. Asiklovir yerine Valasiklovir 500 mg/gün po. (Valtrex</w:t>
      </w:r>
      <w:r w:rsidR="00630AB1" w:rsidRPr="00630AB1">
        <w:rPr>
          <w:rFonts w:asciiTheme="minorHAnsi" w:hAnsiTheme="minorHAnsi" w:cstheme="minorHAnsi"/>
          <w:vertAlign w:val="superscript"/>
        </w:rPr>
        <w:t xml:space="preserve">® </w:t>
      </w:r>
      <w:r w:rsidR="00630AB1" w:rsidRPr="00630AB1">
        <w:rPr>
          <w:rFonts w:asciiTheme="minorHAnsi" w:hAnsiTheme="minorHAnsi" w:cstheme="minorHAnsi"/>
        </w:rPr>
        <w:t>500 mg tb) verilebilir</w:t>
      </w:r>
      <w:r w:rsidR="00630AB1">
        <w:rPr>
          <w:rFonts w:asciiTheme="minorHAnsi" w:hAnsiTheme="minorHAnsi" w:cstheme="minorHAnsi"/>
        </w:rPr>
        <w:t>)</w:t>
      </w:r>
      <w:r w:rsidRPr="00B035F5">
        <w:rPr>
          <w:rFonts w:asciiTheme="minorHAnsi" w:hAnsiTheme="minorHAnsi" w:cstheme="minorHAnsi"/>
          <w:sz w:val="28"/>
        </w:rPr>
        <w:t xml:space="preserve"> </w:t>
      </w:r>
    </w:p>
    <w:p w:rsidR="007F4176" w:rsidRPr="00B035F5" w:rsidRDefault="007F4176" w:rsidP="004E5D2A">
      <w:p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035F5">
        <w:rPr>
          <w:rFonts w:asciiTheme="minorHAnsi" w:hAnsiTheme="minorHAnsi" w:cstheme="minorHAnsi"/>
          <w:b/>
          <w:sz w:val="28"/>
        </w:rPr>
        <w:t xml:space="preserve">Flukonazol. </w:t>
      </w:r>
      <w:r w:rsidR="00900A42">
        <w:rPr>
          <w:rFonts w:asciiTheme="minorHAnsi" w:hAnsiTheme="minorHAnsi" w:cstheme="minorHAnsi"/>
        </w:rPr>
        <w:t>D-8</w:t>
      </w:r>
      <w:r w:rsidR="00630AB1" w:rsidRPr="00630AB1">
        <w:rPr>
          <w:rFonts w:asciiTheme="minorHAnsi" w:hAnsiTheme="minorHAnsi" w:cstheme="minorHAnsi"/>
        </w:rPr>
        <w:t xml:space="preserve">’de başlanır. </w:t>
      </w:r>
      <w:r w:rsidRPr="00630AB1">
        <w:rPr>
          <w:rFonts w:asciiTheme="minorHAnsi" w:hAnsiTheme="minorHAnsi" w:cstheme="minorHAnsi"/>
        </w:rPr>
        <w:t>Günde 400 mg tek dozda mümkünse po, oral alım mümkün değilse IV olarak uygulanır. Tedavi D+100. güne kadar sürdürülür.</w:t>
      </w:r>
    </w:p>
    <w:p w:rsidR="007F4176" w:rsidRPr="00630AB1" w:rsidRDefault="007F4176" w:rsidP="004E5D2A">
      <w:pPr>
        <w:spacing w:line="360" w:lineRule="auto"/>
        <w:jc w:val="both"/>
        <w:rPr>
          <w:rFonts w:asciiTheme="minorHAnsi" w:hAnsiTheme="minorHAnsi" w:cstheme="minorHAnsi"/>
        </w:rPr>
      </w:pPr>
      <w:r w:rsidRPr="00B035F5">
        <w:rPr>
          <w:rFonts w:asciiTheme="minorHAnsi" w:hAnsiTheme="minorHAnsi" w:cstheme="minorHAnsi"/>
          <w:b/>
          <w:sz w:val="28"/>
        </w:rPr>
        <w:t>TMP-SM/trimetoprim-sulfametaksazo</w:t>
      </w:r>
      <w:r w:rsidR="002C586A">
        <w:rPr>
          <w:rFonts w:asciiTheme="minorHAnsi" w:hAnsiTheme="minorHAnsi" w:cstheme="minorHAnsi"/>
          <w:b/>
          <w:sz w:val="28"/>
        </w:rPr>
        <w:t xml:space="preserve">l: </w:t>
      </w:r>
      <w:r w:rsidRPr="00630AB1">
        <w:rPr>
          <w:rFonts w:asciiTheme="minorHAnsi" w:hAnsiTheme="minorHAnsi" w:cstheme="minorHAnsi"/>
        </w:rPr>
        <w:t>Haftada 2 gün</w:t>
      </w:r>
      <w:r w:rsidRPr="00630AB1">
        <w:rPr>
          <w:rFonts w:asciiTheme="minorHAnsi" w:hAnsiTheme="minorHAnsi" w:cstheme="minorHAnsi"/>
          <w:b/>
        </w:rPr>
        <w:t xml:space="preserve"> </w:t>
      </w:r>
      <w:r w:rsidRPr="00630AB1">
        <w:rPr>
          <w:rFonts w:asciiTheme="minorHAnsi" w:hAnsiTheme="minorHAnsi" w:cstheme="minorHAnsi"/>
        </w:rPr>
        <w:t>12 saat ara ile toplam günde 2 doz po verilmelidir. İlaç D-1. günde kesilir. Engrafman sonrası tekrar başlanarak posttransplant 1. yılda kesilir.</w:t>
      </w:r>
    </w:p>
    <w:p w:rsidR="00B035F5" w:rsidRPr="00B035F5" w:rsidRDefault="00B035F5" w:rsidP="004E5D2A">
      <w:p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B035F5">
        <w:rPr>
          <w:rFonts w:asciiTheme="minorHAnsi" w:hAnsiTheme="minorHAnsi" w:cstheme="minorHAnsi"/>
          <w:b/>
          <w:sz w:val="28"/>
        </w:rPr>
        <w:t>Moxifloksasin (Avelox 400 mg tb</w:t>
      </w:r>
      <w:r w:rsidRPr="00630AB1">
        <w:rPr>
          <w:rFonts w:asciiTheme="minorHAnsi" w:hAnsiTheme="minorHAnsi" w:cstheme="minorHAnsi"/>
          <w:b/>
        </w:rPr>
        <w:t>.</w:t>
      </w:r>
      <w:r w:rsidRPr="00630AB1">
        <w:rPr>
          <w:rFonts w:asciiTheme="minorHAnsi" w:hAnsiTheme="minorHAnsi" w:cstheme="minorHAnsi"/>
        </w:rPr>
        <w:t xml:space="preserve">):  </w:t>
      </w:r>
      <w:r w:rsidR="00900A42">
        <w:rPr>
          <w:rFonts w:asciiTheme="minorHAnsi" w:hAnsiTheme="minorHAnsi" w:cstheme="minorHAnsi"/>
        </w:rPr>
        <w:t>D-8</w:t>
      </w:r>
      <w:r w:rsidR="00630AB1" w:rsidRPr="00630AB1">
        <w:rPr>
          <w:rFonts w:asciiTheme="minorHAnsi" w:hAnsiTheme="minorHAnsi" w:cstheme="minorHAnsi"/>
        </w:rPr>
        <w:t xml:space="preserve">’de başlanır. </w:t>
      </w:r>
      <w:r w:rsidRPr="00630AB1">
        <w:rPr>
          <w:rFonts w:asciiTheme="minorHAnsi" w:hAnsiTheme="minorHAnsi" w:cstheme="minorHAnsi"/>
        </w:rPr>
        <w:t>Günde 400 mg tek dozda po. uygulanır. Tedavi D+100. güne kadar sürdürülür</w:t>
      </w:r>
      <w:r w:rsidRPr="00B035F5">
        <w:rPr>
          <w:rFonts w:asciiTheme="minorHAnsi" w:hAnsiTheme="minorHAnsi" w:cstheme="minorHAnsi"/>
          <w:sz w:val="28"/>
        </w:rPr>
        <w:t>.</w:t>
      </w:r>
    </w:p>
    <w:p w:rsidR="00B035F5" w:rsidRPr="00630AB1" w:rsidRDefault="00B035F5" w:rsidP="004E5D2A">
      <w:pPr>
        <w:spacing w:line="360" w:lineRule="auto"/>
        <w:jc w:val="both"/>
        <w:rPr>
          <w:rFonts w:asciiTheme="minorHAnsi" w:hAnsiTheme="minorHAnsi" w:cstheme="minorHAnsi"/>
        </w:rPr>
      </w:pPr>
      <w:r w:rsidRPr="00B035F5">
        <w:rPr>
          <w:rFonts w:asciiTheme="minorHAnsi" w:hAnsiTheme="minorHAnsi" w:cstheme="minorHAnsi"/>
          <w:b/>
          <w:sz w:val="28"/>
        </w:rPr>
        <w:t>Metronidazol</w:t>
      </w:r>
      <w:r w:rsidRPr="00630AB1">
        <w:rPr>
          <w:rFonts w:asciiTheme="minorHAnsi" w:hAnsiTheme="minorHAnsi" w:cstheme="minorHAnsi"/>
          <w:b/>
        </w:rPr>
        <w:t>:</w:t>
      </w:r>
      <w:r w:rsidRPr="00630AB1">
        <w:rPr>
          <w:rFonts w:asciiTheme="minorHAnsi" w:hAnsiTheme="minorHAnsi" w:cstheme="minorHAnsi"/>
        </w:rPr>
        <w:t xml:space="preserve"> </w:t>
      </w:r>
      <w:r w:rsidR="00630AB1" w:rsidRPr="00630AB1">
        <w:rPr>
          <w:rFonts w:asciiTheme="minorHAnsi" w:hAnsiTheme="minorHAnsi" w:cstheme="minorHAnsi"/>
        </w:rPr>
        <w:t xml:space="preserve">D-1’de başlanır. </w:t>
      </w:r>
      <w:r w:rsidRPr="00630AB1">
        <w:rPr>
          <w:rFonts w:asciiTheme="minorHAnsi" w:hAnsiTheme="minorHAnsi" w:cstheme="minorHAnsi"/>
        </w:rPr>
        <w:t>3×500 mg/gün dozda po. Uygulanır. Tedavi D+30. güne kadar sürdürülür.</w:t>
      </w:r>
    </w:p>
    <w:p w:rsidR="00B035F5" w:rsidRDefault="00B035F5" w:rsidP="00B035F5">
      <w:pPr>
        <w:spacing w:line="360" w:lineRule="auto"/>
        <w:ind w:left="1077"/>
        <w:jc w:val="both"/>
      </w:pPr>
    </w:p>
    <w:p w:rsidR="00F5448D" w:rsidRDefault="00F5448D" w:rsidP="00F5448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</w:p>
    <w:p w:rsidR="00F5448D" w:rsidRDefault="00F5448D" w:rsidP="00F5448D">
      <w:pPr>
        <w:spacing w:line="360" w:lineRule="auto"/>
        <w:jc w:val="both"/>
        <w:rPr>
          <w:rFonts w:ascii="Calibri" w:hAnsi="Calibri" w:cs="Calibri"/>
        </w:rPr>
      </w:pPr>
    </w:p>
    <w:p w:rsidR="004E5D2A" w:rsidRDefault="004E5D2A" w:rsidP="00F5448D">
      <w:pPr>
        <w:spacing w:line="360" w:lineRule="auto"/>
        <w:jc w:val="both"/>
        <w:rPr>
          <w:rFonts w:ascii="Calibri" w:hAnsi="Calibri" w:cs="Calibri"/>
        </w:rPr>
      </w:pPr>
    </w:p>
    <w:p w:rsidR="00FA509C" w:rsidRDefault="00FA509C" w:rsidP="00F5448D">
      <w:pPr>
        <w:spacing w:line="360" w:lineRule="auto"/>
        <w:jc w:val="both"/>
        <w:rPr>
          <w:rFonts w:ascii="Calibri" w:hAnsi="Calibri" w:cs="Calibri"/>
        </w:rPr>
      </w:pPr>
    </w:p>
    <w:p w:rsidR="00FA509C" w:rsidRDefault="00FA509C" w:rsidP="00F5448D">
      <w:pPr>
        <w:spacing w:line="360" w:lineRule="auto"/>
        <w:jc w:val="both"/>
        <w:rPr>
          <w:rFonts w:ascii="Calibri" w:hAnsi="Calibri" w:cs="Calibri"/>
        </w:rPr>
      </w:pPr>
    </w:p>
    <w:p w:rsidR="009724F4" w:rsidRDefault="009724F4" w:rsidP="00F5448D">
      <w:pPr>
        <w:spacing w:line="360" w:lineRule="auto"/>
        <w:jc w:val="both"/>
        <w:rPr>
          <w:rFonts w:ascii="Calibri" w:hAnsi="Calibri" w:cs="Calibri"/>
        </w:rPr>
      </w:pPr>
    </w:p>
    <w:p w:rsidR="009724F4" w:rsidRDefault="009724F4" w:rsidP="00F5448D">
      <w:pPr>
        <w:spacing w:line="360" w:lineRule="auto"/>
        <w:jc w:val="both"/>
        <w:rPr>
          <w:rFonts w:ascii="Calibri" w:hAnsi="Calibri" w:cs="Calibri"/>
        </w:rPr>
      </w:pPr>
    </w:p>
    <w:p w:rsidR="00B035F5" w:rsidRDefault="00B035F5" w:rsidP="00833DE7">
      <w:pPr>
        <w:spacing w:line="360" w:lineRule="auto"/>
        <w:jc w:val="both"/>
        <w:rPr>
          <w:rFonts w:ascii="Calibri" w:hAnsi="Calibri" w:cs="Calibri"/>
        </w:rPr>
      </w:pPr>
    </w:p>
    <w:p w:rsidR="00B035F5" w:rsidRDefault="00B035F5" w:rsidP="00B035F5">
      <w:pPr>
        <w:jc w:val="center"/>
        <w:rPr>
          <w:rFonts w:ascii="Calibri" w:hAnsi="Calibri" w:cs="Calibri"/>
          <w:b/>
          <w:sz w:val="32"/>
        </w:rPr>
      </w:pPr>
      <w:bookmarkStart w:id="7" w:name="OLE_LINK16"/>
      <w:bookmarkStart w:id="8" w:name="OLE_LINK17"/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ERİŞKİN HEMATOLOJİ KLİNİĞİ BU-CY (BUSULFAN-SİKLOFOSFAMİD) </w:t>
      </w:r>
      <w:r w:rsidRPr="00A4385D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ALLOGENEİK </w:t>
      </w:r>
      <w:r>
        <w:rPr>
          <w:rFonts w:asciiTheme="minorHAnsi" w:hAnsiTheme="minorHAnsi" w:cstheme="minorHAnsi"/>
          <w:b/>
          <w:sz w:val="26"/>
          <w:szCs w:val="26"/>
        </w:rPr>
        <w:t>KÖK HÜCRE NAKLİ PROTOKOLÜ</w:t>
      </w:r>
      <w:r>
        <w:rPr>
          <w:rFonts w:asciiTheme="minorHAnsi" w:hAnsiTheme="minorHAnsi" w:cstheme="minorHAnsi"/>
          <w:b/>
          <w:sz w:val="32"/>
        </w:rPr>
        <w:t xml:space="preserve"> İlaç Uygulamaları</w:t>
      </w:r>
      <w:r>
        <w:rPr>
          <w:rFonts w:ascii="Calibri" w:hAnsi="Calibri" w:cs="Calibri"/>
          <w:b/>
          <w:sz w:val="32"/>
        </w:rPr>
        <w:t xml:space="preserve"> (III</w:t>
      </w:r>
      <w:bookmarkEnd w:id="7"/>
      <w:bookmarkEnd w:id="8"/>
      <w:r>
        <w:rPr>
          <w:rFonts w:ascii="Calibri" w:hAnsi="Calibri" w:cs="Calibri"/>
          <w:b/>
          <w:sz w:val="32"/>
        </w:rPr>
        <w:t>)</w:t>
      </w:r>
    </w:p>
    <w:p w:rsidR="00B035F5" w:rsidRDefault="00B035F5" w:rsidP="00B035F5">
      <w:pPr>
        <w:jc w:val="center"/>
        <w:rPr>
          <w:rFonts w:ascii="Calibri" w:hAnsi="Calibri" w:cs="Calibri"/>
          <w:b/>
          <w:sz w:val="32"/>
        </w:rPr>
      </w:pPr>
    </w:p>
    <w:p w:rsidR="00B035F5" w:rsidRDefault="00B035F5" w:rsidP="00B035F5">
      <w:pPr>
        <w:spacing w:line="360" w:lineRule="auto"/>
        <w:rPr>
          <w:rFonts w:ascii="Calibri" w:hAnsi="Calibri" w:cs="Calibri"/>
          <w:b/>
          <w:sz w:val="28"/>
        </w:rPr>
      </w:pPr>
      <w:bookmarkStart w:id="9" w:name="OLE_LINK18"/>
      <w:bookmarkStart w:id="10" w:name="OLE_LINK19"/>
      <w:r>
        <w:rPr>
          <w:rFonts w:ascii="Calibri" w:hAnsi="Calibri" w:cs="Calibri"/>
          <w:b/>
          <w:sz w:val="28"/>
        </w:rPr>
        <w:t>Hastanın adı-soyadı:                                                     Tanı:</w:t>
      </w:r>
    </w:p>
    <w:p w:rsidR="00B035F5" w:rsidRDefault="00B035F5" w:rsidP="00B035F5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Tarih:                    </w:t>
      </w:r>
    </w:p>
    <w:bookmarkEnd w:id="9"/>
    <w:bookmarkEnd w:id="10"/>
    <w:p w:rsidR="007F4176" w:rsidRDefault="007F4176" w:rsidP="00B035F5">
      <w:pPr>
        <w:spacing w:line="360" w:lineRule="auto"/>
        <w:jc w:val="center"/>
        <w:rPr>
          <w:rFonts w:ascii="Calibri" w:hAnsi="Calibri" w:cs="Calibri"/>
        </w:rPr>
      </w:pPr>
    </w:p>
    <w:p w:rsidR="007F4176" w:rsidRPr="00955AB8" w:rsidRDefault="00833DE7" w:rsidP="00833DE7">
      <w:pPr>
        <w:shd w:val="clear" w:color="auto" w:fill="BFBFBF" w:themeFill="background1" w:themeFillShade="BF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955AB8">
        <w:rPr>
          <w:rFonts w:asciiTheme="minorHAnsi" w:hAnsiTheme="minorHAnsi" w:cstheme="minorHAnsi"/>
          <w:b/>
          <w:sz w:val="28"/>
        </w:rPr>
        <w:t>GVHD PROFİLAKSİSİ</w:t>
      </w:r>
    </w:p>
    <w:p w:rsidR="007F4176" w:rsidRPr="00AB0349" w:rsidRDefault="007F4176" w:rsidP="007F4176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b/>
          <w:lang w:val="en-US"/>
        </w:rPr>
        <w:t xml:space="preserve"> </w:t>
      </w:r>
      <w:r w:rsidRPr="00AB0349">
        <w:rPr>
          <w:rFonts w:asciiTheme="minorHAnsi" w:hAnsiTheme="minorHAnsi" w:cstheme="minorHAnsi"/>
          <w:b/>
          <w:sz w:val="28"/>
          <w:lang w:val="en-US"/>
        </w:rPr>
        <w:t>Siklosporin</w:t>
      </w:r>
      <w:r w:rsidRPr="00AB0349">
        <w:rPr>
          <w:rFonts w:asciiTheme="minorHAnsi" w:hAnsiTheme="minorHAnsi" w:cstheme="minorHAnsi"/>
          <w:sz w:val="28"/>
          <w:lang w:val="en-US"/>
        </w:rPr>
        <w:t xml:space="preserve">: </w:t>
      </w:r>
      <w:r w:rsidRPr="00AB0349">
        <w:rPr>
          <w:rFonts w:asciiTheme="minorHAnsi" w:hAnsiTheme="minorHAnsi" w:cstheme="minorHAnsi"/>
          <w:lang w:val="en-US"/>
        </w:rPr>
        <w:t xml:space="preserve">(Sandimmun 25 ve 50 mg. kapsül, Sandimmun 50 mg.ampül) </w:t>
      </w:r>
    </w:p>
    <w:p w:rsidR="009706B1" w:rsidRPr="00AB0349" w:rsidRDefault="007F4176" w:rsidP="009706B1">
      <w:pPr>
        <w:spacing w:line="360" w:lineRule="auto"/>
        <w:jc w:val="both"/>
        <w:rPr>
          <w:rFonts w:asciiTheme="minorHAnsi" w:hAnsiTheme="minorHAnsi" w:cstheme="minorHAnsi"/>
          <w:b/>
        </w:rPr>
      </w:pPr>
      <w:bookmarkStart w:id="11" w:name="OLE_LINK1"/>
      <w:bookmarkStart w:id="12" w:name="OLE_LINK2"/>
      <w:r w:rsidRPr="00AB0349">
        <w:rPr>
          <w:rFonts w:asciiTheme="minorHAnsi" w:hAnsiTheme="minorHAnsi" w:cstheme="minorHAnsi"/>
          <w:lang w:val="en-US"/>
        </w:rPr>
        <w:t>Siklosporin -</w:t>
      </w:r>
      <w:r w:rsidR="00AB0349">
        <w:rPr>
          <w:rFonts w:asciiTheme="minorHAnsi" w:hAnsiTheme="minorHAnsi" w:cstheme="minorHAnsi"/>
          <w:lang w:val="en-US"/>
        </w:rPr>
        <w:t>2</w:t>
      </w:r>
      <w:r w:rsidRPr="00AB0349">
        <w:rPr>
          <w:rFonts w:asciiTheme="minorHAnsi" w:hAnsiTheme="minorHAnsi" w:cstheme="minorHAnsi"/>
          <w:lang w:val="en-US"/>
        </w:rPr>
        <w:t xml:space="preserve">.günden itibaren D+31.güne veya oral alıma geçilebilene kadar 12 saat ara ile 1.5 mg/kg IV dozda uygulanır. </w:t>
      </w:r>
      <w:bookmarkEnd w:id="11"/>
      <w:bookmarkEnd w:id="12"/>
      <w:r w:rsidRPr="00AB0349">
        <w:rPr>
          <w:rFonts w:asciiTheme="minorHAnsi" w:hAnsiTheme="minorHAnsi" w:cstheme="minorHAnsi"/>
          <w:lang w:val="en-US"/>
        </w:rPr>
        <w:t>1 ampül Sandimmun 100 ml % 0.9 NaCl veya % 5 dekstroz içinde kullanımdan hemen önce seyreltilerek 2-6 saat içinde perfüze edilir. + 31.günden veya oral alıma geçilebildikten itibaren günde 2 kez 3 mg/kg dozda oral kapsül formuna geçilir ve 180. güne kadar sürdürülür. Kronik GvHD durumunda kullanım süresi 1 yıla kadar çıkabilir</w:t>
      </w:r>
      <w:r w:rsidR="009706B1" w:rsidRPr="00AB0349">
        <w:rPr>
          <w:rFonts w:asciiTheme="minorHAnsi" w:hAnsiTheme="minorHAnsi" w:cstheme="minorHAnsi"/>
          <w:lang w:val="en-US"/>
        </w:rPr>
        <w:t>.</w:t>
      </w:r>
      <w:r w:rsidR="00AB0349" w:rsidRPr="00AB0349">
        <w:rPr>
          <w:rFonts w:asciiTheme="minorHAnsi" w:hAnsiTheme="minorHAnsi" w:cstheme="minorHAnsi"/>
          <w:lang w:val="en-US"/>
        </w:rPr>
        <w:t xml:space="preserve"> Siklosporin plazma düzeyleri, haftada en az 1 kez, ilaç uygulamasının 0. ve 2. saatlerinde  ölçülür. Optimal terapötik plazma düzeyleri 200-400 ng/ml’dir. Ancak plazma siklosporin düzeyi ile ilacın toksisitesi her zaman korelasyon göstermez. Ani kesilme rebound GvHD nedeni olduğundan ilaç mümkün olduğunca doz azaltılarak kesilmelidir. Tedavinin ilk 2 haftasında serum kreatinin düzeyi 1.5 mg/dl’ye kadar yükselebilir. </w:t>
      </w:r>
      <w:r w:rsidR="00AB0349" w:rsidRPr="00AB0349">
        <w:rPr>
          <w:rFonts w:asciiTheme="minorHAnsi" w:hAnsiTheme="minorHAnsi" w:cstheme="minorHAnsi"/>
        </w:rPr>
        <w:t xml:space="preserve">Kreatinin düzeyi başlangıç değerinin 2 katı ya da daha fazlası olduğunda (&lt; 2 mg/dl olmak koşuluyla) doz %50 azaltılır. Kreatinin düzeyi 2 mg/dl’yi aşarsa siklosporin kesilir, kreatinin düzeyi normale indikten sonra normal dozun 2/3’si ile tedaviye tekrar başlanır. </w:t>
      </w:r>
      <w:r w:rsidR="009706B1" w:rsidRPr="00AB0349">
        <w:rPr>
          <w:rFonts w:asciiTheme="minorHAnsi" w:hAnsiTheme="minorHAnsi" w:cstheme="minorHAnsi"/>
        </w:rPr>
        <w:t xml:space="preserve"> </w:t>
      </w:r>
      <w:r w:rsidR="009706B1" w:rsidRPr="00AB0349">
        <w:rPr>
          <w:rFonts w:asciiTheme="minorHAnsi" w:hAnsiTheme="minorHAnsi" w:cstheme="minorHAnsi"/>
          <w:b/>
        </w:rPr>
        <w:t xml:space="preserve">(İlaç 100 ml ‰ 9 NaCl içinde 2 saat içinde perfüze edilir) </w:t>
      </w:r>
    </w:p>
    <w:p w:rsidR="00A00E92" w:rsidRPr="00AB0349" w:rsidRDefault="00955AB8" w:rsidP="00A00E92">
      <w:pPr>
        <w:spacing w:line="360" w:lineRule="auto"/>
        <w:rPr>
          <w:rFonts w:asciiTheme="minorHAnsi" w:hAnsiTheme="minorHAnsi" w:cstheme="minorHAnsi"/>
          <w:bCs/>
        </w:rPr>
      </w:pPr>
      <w:r w:rsidRPr="00AB0349">
        <w:rPr>
          <w:rFonts w:asciiTheme="minorHAnsi" w:hAnsiTheme="minorHAnsi" w:cstheme="minorHAnsi"/>
          <w:b/>
          <w:bCs/>
          <w:sz w:val="28"/>
        </w:rPr>
        <w:t xml:space="preserve">Metotreksat:  </w:t>
      </w:r>
      <w:r w:rsidRPr="00AB0349">
        <w:rPr>
          <w:rFonts w:asciiTheme="minorHAnsi" w:hAnsiTheme="minorHAnsi" w:cstheme="minorHAnsi"/>
          <w:bCs/>
        </w:rPr>
        <w:t>D+1.gün 15 mg/m²; D+3,  D+6 ve D11.</w:t>
      </w:r>
      <w:r w:rsidR="00A00E92" w:rsidRPr="00AB0349">
        <w:rPr>
          <w:rFonts w:asciiTheme="minorHAnsi" w:hAnsiTheme="minorHAnsi" w:cstheme="minorHAnsi"/>
          <w:bCs/>
        </w:rPr>
        <w:t xml:space="preserve"> </w:t>
      </w:r>
      <w:r w:rsidRPr="00AB0349">
        <w:rPr>
          <w:rFonts w:asciiTheme="minorHAnsi" w:hAnsiTheme="minorHAnsi" w:cstheme="minorHAnsi"/>
          <w:bCs/>
        </w:rPr>
        <w:t>Günlerde</w:t>
      </w:r>
      <w:r w:rsidR="00A00E92" w:rsidRPr="00AB0349">
        <w:rPr>
          <w:rFonts w:asciiTheme="minorHAnsi" w:hAnsiTheme="minorHAnsi" w:cstheme="minorHAnsi"/>
          <w:bCs/>
        </w:rPr>
        <w:t xml:space="preserve"> 1</w:t>
      </w:r>
      <w:r w:rsidRPr="00AB0349">
        <w:rPr>
          <w:rFonts w:asciiTheme="minorHAnsi" w:hAnsiTheme="minorHAnsi" w:cstheme="minorHAnsi"/>
          <w:bCs/>
        </w:rPr>
        <w:t xml:space="preserve">0 mg/ m² dozlarda IV uygulanır.   </w:t>
      </w:r>
      <w:r w:rsidR="00A00E92" w:rsidRPr="00AB0349">
        <w:rPr>
          <w:rFonts w:asciiTheme="minorHAnsi" w:hAnsiTheme="minorHAnsi" w:cstheme="minorHAnsi"/>
          <w:bCs/>
        </w:rPr>
        <w:t xml:space="preserve">% 0.9 NaCl ve % 5 Dx ile karıştırılabilir. </w:t>
      </w:r>
      <w:r w:rsidR="00A00E92" w:rsidRPr="00AB0349">
        <w:rPr>
          <w:rFonts w:asciiTheme="minorHAnsi" w:hAnsiTheme="minorHAnsi" w:cstheme="minorHAnsi"/>
        </w:rPr>
        <w:t xml:space="preserve">GFR &gt; 50 ml/dk doz değişikliği gerekmez. GFR 10-50 ml/dk doz % 50 azaltılır. GFR &lt; 10 ml/dk ilaç kesilir. </w:t>
      </w:r>
    </w:p>
    <w:p w:rsidR="00A00E92" w:rsidRPr="00816B75" w:rsidRDefault="00A00E92" w:rsidP="00955AB8">
      <w:pPr>
        <w:spacing w:line="360" w:lineRule="auto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816B75">
        <w:rPr>
          <w:rFonts w:asciiTheme="minorHAnsi" w:hAnsiTheme="minorHAnsi" w:cstheme="minorHAnsi"/>
          <w:b/>
          <w:bCs/>
          <w:sz w:val="28"/>
          <w:szCs w:val="28"/>
        </w:rPr>
        <w:t>Kalsiyum folinat</w:t>
      </w:r>
      <w:r w:rsidR="00955AB8" w:rsidRPr="00816B75">
        <w:rPr>
          <w:rFonts w:asciiTheme="minorHAnsi" w:hAnsiTheme="minorHAnsi" w:cstheme="minorHAnsi"/>
          <w:bCs/>
          <w:sz w:val="28"/>
          <w:szCs w:val="28"/>
        </w:rPr>
        <w:t xml:space="preserve">: </w:t>
      </w:r>
      <w:r w:rsidRPr="005E34B1">
        <w:rPr>
          <w:rFonts w:asciiTheme="minorHAnsi" w:hAnsiTheme="minorHAnsi" w:cstheme="minorHAnsi"/>
          <w:bCs/>
          <w:szCs w:val="28"/>
        </w:rPr>
        <w:t>Rutin olarak kullanılmaz. Gerekli durumlarda doktor tarafından ayrıca order edilir. Metotreksat uygulamasından 24 saat sonra ve 1 gün önce uygulanan metotreksat ile aynı dozda IV verilir.</w:t>
      </w:r>
      <w:r w:rsidRPr="004E5D2A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</w:p>
    <w:p w:rsidR="00A00E92" w:rsidRDefault="00A00E92" w:rsidP="009706B1">
      <w:pPr>
        <w:spacing w:line="360" w:lineRule="auto"/>
        <w:jc w:val="both"/>
      </w:pPr>
    </w:p>
    <w:p w:rsidR="007F4176" w:rsidRDefault="007F4176" w:rsidP="00AB0349">
      <w:pPr>
        <w:spacing w:line="360" w:lineRule="auto"/>
        <w:rPr>
          <w:rFonts w:ascii="Calibri" w:hAnsi="Calibri" w:cs="Calibri"/>
          <w:b/>
          <w:sz w:val="28"/>
        </w:rPr>
      </w:pPr>
    </w:p>
    <w:p w:rsidR="007F4176" w:rsidRDefault="00816B75" w:rsidP="00816B75">
      <w:pPr>
        <w:spacing w:line="360" w:lineRule="auto"/>
        <w:ind w:left="360"/>
        <w:jc w:val="center"/>
        <w:rPr>
          <w:rFonts w:ascii="Calibri" w:hAnsi="Calibri" w:cs="Calibri"/>
          <w:b/>
          <w:sz w:val="28"/>
        </w:rPr>
      </w:pPr>
      <w:bookmarkStart w:id="13" w:name="OLE_LINK28"/>
      <w:bookmarkStart w:id="14" w:name="OLE_LINK29"/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ERİŞKİN HEMATOLOJİ KLİNİĞİ BU-CY (BUSULFAN-SİKLOFOSFAMİD) </w:t>
      </w:r>
      <w:r w:rsidRPr="00A4385D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ALLOGENEİK </w:t>
      </w:r>
      <w:r>
        <w:rPr>
          <w:rFonts w:asciiTheme="minorHAnsi" w:hAnsiTheme="minorHAnsi" w:cstheme="minorHAnsi"/>
          <w:b/>
          <w:sz w:val="26"/>
          <w:szCs w:val="26"/>
        </w:rPr>
        <w:t>KÖK HÜCRE NAKLİ PROTOKOLÜ</w:t>
      </w:r>
      <w:r>
        <w:rPr>
          <w:rFonts w:asciiTheme="minorHAnsi" w:hAnsiTheme="minorHAnsi" w:cstheme="minorHAnsi"/>
          <w:b/>
          <w:sz w:val="32"/>
        </w:rPr>
        <w:t xml:space="preserve"> İlaç Uygulamaları</w:t>
      </w:r>
      <w:r>
        <w:rPr>
          <w:rFonts w:ascii="Calibri" w:hAnsi="Calibri" w:cs="Calibri"/>
          <w:b/>
          <w:sz w:val="32"/>
        </w:rPr>
        <w:t xml:space="preserve"> (IV)</w:t>
      </w:r>
    </w:p>
    <w:p w:rsidR="00816B75" w:rsidRDefault="00816B75" w:rsidP="00816B75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Hastanın adı-soyadı:                                                     Tanı:</w:t>
      </w:r>
    </w:p>
    <w:p w:rsidR="00816B75" w:rsidRDefault="00816B75" w:rsidP="00816B75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 Tarih:                    </w:t>
      </w:r>
    </w:p>
    <w:bookmarkEnd w:id="13"/>
    <w:bookmarkEnd w:id="14"/>
    <w:p w:rsidR="00816B75" w:rsidRDefault="00816B75" w:rsidP="00816B75">
      <w:pPr>
        <w:spacing w:line="360" w:lineRule="auto"/>
        <w:jc w:val="both"/>
        <w:rPr>
          <w:lang w:val="en-US"/>
        </w:rPr>
      </w:pPr>
    </w:p>
    <w:p w:rsidR="00816B75" w:rsidRPr="00816B75" w:rsidRDefault="00816B75" w:rsidP="00816B75">
      <w:pPr>
        <w:shd w:val="clear" w:color="auto" w:fill="BFBFBF" w:themeFill="background1" w:themeFillShade="BF"/>
        <w:spacing w:line="360" w:lineRule="auto"/>
        <w:jc w:val="center"/>
        <w:rPr>
          <w:rFonts w:asciiTheme="minorHAnsi" w:hAnsiTheme="minorHAnsi" w:cstheme="minorHAnsi"/>
          <w:b/>
          <w:sz w:val="28"/>
          <w:lang w:val="en-US"/>
        </w:rPr>
      </w:pPr>
      <w:r w:rsidRPr="00816B75">
        <w:rPr>
          <w:rFonts w:asciiTheme="minorHAnsi" w:hAnsiTheme="minorHAnsi" w:cstheme="minorHAnsi"/>
          <w:b/>
          <w:sz w:val="28"/>
          <w:lang w:val="en-US"/>
        </w:rPr>
        <w:t>Antiepileptik proflaksi</w:t>
      </w:r>
    </w:p>
    <w:p w:rsidR="00A1530A" w:rsidRDefault="00A1530A" w:rsidP="005575A6">
      <w:pPr>
        <w:spacing w:line="360" w:lineRule="auto"/>
        <w:ind w:left="540"/>
        <w:jc w:val="both"/>
        <w:rPr>
          <w:rFonts w:asciiTheme="minorHAnsi" w:hAnsiTheme="minorHAnsi" w:cstheme="minorHAnsi"/>
          <w:b/>
          <w:lang w:val="en-US"/>
        </w:rPr>
      </w:pPr>
    </w:p>
    <w:p w:rsidR="00AB0349" w:rsidRPr="005575A6" w:rsidRDefault="005575A6" w:rsidP="005575A6">
      <w:pPr>
        <w:spacing w:line="360" w:lineRule="auto"/>
        <w:ind w:left="540"/>
        <w:jc w:val="both"/>
      </w:pPr>
      <w:r w:rsidRPr="005575A6">
        <w:rPr>
          <w:rFonts w:asciiTheme="minorHAnsi" w:hAnsiTheme="minorHAnsi" w:cstheme="minorHAnsi"/>
          <w:b/>
          <w:sz w:val="28"/>
        </w:rPr>
        <w:t>Epanutin</w:t>
      </w:r>
      <w:r>
        <w:rPr>
          <w:rFonts w:asciiTheme="minorHAnsi" w:hAnsiTheme="minorHAnsi" w:cstheme="minorHAnsi"/>
          <w:b/>
          <w:sz w:val="28"/>
        </w:rPr>
        <w:t>:</w:t>
      </w:r>
      <w:r w:rsidRPr="005575A6">
        <w:rPr>
          <w:rFonts w:asciiTheme="minorHAnsi" w:hAnsiTheme="minorHAnsi" w:cstheme="minorHAnsi"/>
          <w:sz w:val="28"/>
        </w:rPr>
        <w:t xml:space="preserve"> </w:t>
      </w:r>
      <w:r w:rsidRPr="005575A6">
        <w:rPr>
          <w:rFonts w:asciiTheme="minorHAnsi" w:hAnsiTheme="minorHAnsi" w:cstheme="minorHAnsi"/>
          <w:lang w:val="en-US"/>
        </w:rPr>
        <w:t xml:space="preserve">D-8. gün yükleme dozu uygulanır. Saat </w:t>
      </w:r>
      <w:r w:rsidRPr="005575A6">
        <w:rPr>
          <w:rFonts w:asciiTheme="minorHAnsi" w:hAnsiTheme="minorHAnsi" w:cstheme="minorHAnsi"/>
        </w:rPr>
        <w:t xml:space="preserve">18.00’de </w:t>
      </w:r>
      <w:r w:rsidR="00C26943">
        <w:rPr>
          <w:rFonts w:asciiTheme="minorHAnsi" w:hAnsiTheme="minorHAnsi" w:cstheme="minorHAnsi"/>
        </w:rPr>
        <w:t xml:space="preserve">IV </w:t>
      </w:r>
      <w:r w:rsidRPr="005575A6">
        <w:rPr>
          <w:rFonts w:asciiTheme="minorHAnsi" w:hAnsiTheme="minorHAnsi" w:cstheme="minorHAnsi"/>
        </w:rPr>
        <w:t xml:space="preserve">yükleme   </w:t>
      </w:r>
      <w:r w:rsidR="00C26943">
        <w:rPr>
          <w:rFonts w:asciiTheme="minorHAnsi" w:hAnsiTheme="minorHAnsi" w:cstheme="minorHAnsi"/>
        </w:rPr>
        <w:t>dozu   (15 mg/kg) uygulanır</w:t>
      </w:r>
      <w:r w:rsidRPr="005575A6">
        <w:rPr>
          <w:rFonts w:asciiTheme="minorHAnsi" w:hAnsiTheme="minorHAnsi" w:cstheme="minorHAnsi"/>
        </w:rPr>
        <w:t>. İlaç tek başına 50 mg/dakika dozu aşmayacak şekilde perfüze edilir. Perfüzyon sıvılarına karıştırılmaz. Her perfüzyon bitiminde set 10 ml serum fizyolojik ile yıkanır).</w:t>
      </w:r>
      <w:r>
        <w:rPr>
          <w:rFonts w:asciiTheme="minorHAnsi" w:hAnsiTheme="minorHAnsi" w:cstheme="minorHAnsi"/>
        </w:rPr>
        <w:t xml:space="preserve"> </w:t>
      </w:r>
      <w:r w:rsidR="00AB0349" w:rsidRPr="005575A6">
        <w:rPr>
          <w:rFonts w:asciiTheme="minorHAnsi" w:hAnsiTheme="minorHAnsi" w:cstheme="minorHAnsi"/>
          <w:lang w:val="en-US"/>
        </w:rPr>
        <w:t>D-7. gün idame dozuna geçilir. D+2. gün idame  dozu % 50 azaltılır. İlaç D+4. gün kesilir</w:t>
      </w:r>
      <w:r w:rsidR="00AB0349" w:rsidRPr="00AB0349">
        <w:rPr>
          <w:rFonts w:asciiTheme="minorHAnsi" w:hAnsiTheme="minorHAnsi" w:cstheme="minorHAnsi"/>
          <w:lang w:val="en-US"/>
        </w:rPr>
        <w:t xml:space="preserve">. </w:t>
      </w:r>
    </w:p>
    <w:p w:rsidR="00AB0349" w:rsidRPr="00AB0349" w:rsidRDefault="00AB0349" w:rsidP="00AB0349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  <w:r w:rsidRPr="00AB0349">
        <w:rPr>
          <w:rFonts w:asciiTheme="minorHAnsi" w:hAnsiTheme="minorHAnsi" w:cstheme="minorHAnsi"/>
          <w:b/>
          <w:lang w:val="en-US"/>
        </w:rPr>
        <w:t>Yükleme dozu</w:t>
      </w:r>
    </w:p>
    <w:p w:rsidR="00AB0349" w:rsidRPr="00AB0349" w:rsidRDefault="005575A6" w:rsidP="00AB0349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G</w:t>
      </w:r>
      <w:r w:rsidR="00AB0349" w:rsidRPr="00AB0349">
        <w:rPr>
          <w:rFonts w:asciiTheme="minorHAnsi" w:hAnsiTheme="minorHAnsi" w:cstheme="minorHAnsi"/>
          <w:lang w:val="en-US"/>
        </w:rPr>
        <w:t>erçek vücut ağırlığına göre verilir</w:t>
      </w:r>
    </w:p>
    <w:p w:rsidR="00AB0349" w:rsidRPr="00AB0349" w:rsidRDefault="00AB0349" w:rsidP="00AB0349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lang w:val="en-US"/>
        </w:rPr>
        <w:t>15 mg/kg PO/IV uygulanır</w:t>
      </w:r>
    </w:p>
    <w:p w:rsidR="00AB0349" w:rsidRPr="00AB0349" w:rsidRDefault="00AB0349" w:rsidP="00AB0349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lang w:val="en-US"/>
        </w:rPr>
        <w:t>IV uygulama hızı 50 mg/dakika’yı aşmamalıdır</w:t>
      </w:r>
    </w:p>
    <w:p w:rsidR="00AB0349" w:rsidRPr="00AB0349" w:rsidRDefault="00AB0349" w:rsidP="00AB0349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lang w:val="en-US"/>
        </w:rPr>
        <w:t>PO uygulamada GİS yan etkilerini minimale indirmek için bölünmüş dozlar kullanılır (örneğin 1000 mg’lık oral  doz 2 saatlik aralarla 400+300+300 mg şeklinde bölünerek verilebilir).</w:t>
      </w:r>
    </w:p>
    <w:p w:rsidR="00AB0349" w:rsidRPr="00AB0349" w:rsidRDefault="00AB0349" w:rsidP="00AB0349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lang w:val="en-US"/>
        </w:rPr>
        <w:t xml:space="preserve">Yükleme dozu Busulfan uygulanacak günün öncesindeki gece verilmelidir </w:t>
      </w:r>
    </w:p>
    <w:p w:rsidR="00AB0349" w:rsidRPr="00AB0349" w:rsidRDefault="00AB0349" w:rsidP="00AB0349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  <w:r w:rsidRPr="00AB0349">
        <w:rPr>
          <w:rFonts w:asciiTheme="minorHAnsi" w:hAnsiTheme="minorHAnsi" w:cstheme="minorHAnsi"/>
          <w:b/>
          <w:lang w:val="en-US"/>
        </w:rPr>
        <w:t>İdame dozu</w:t>
      </w:r>
    </w:p>
    <w:p w:rsidR="00AB0349" w:rsidRPr="00AB0349" w:rsidRDefault="00AB0349" w:rsidP="00AB0349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lang w:val="en-US"/>
        </w:rPr>
        <w:t>Yükleme dozundan 12 saat sonra başlanır</w:t>
      </w:r>
    </w:p>
    <w:p w:rsidR="00AB0349" w:rsidRPr="00AB0349" w:rsidRDefault="00AB0349" w:rsidP="00AB0349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lang w:val="en-US"/>
        </w:rPr>
        <w:t xml:space="preserve">doz 6-7 mg/kg ikiye bölünmüş dozda </w:t>
      </w:r>
      <w:smartTag w:uri="urn:schemas-microsoft-com:office:smarttags" w:element="place">
        <w:r w:rsidRPr="00AB0349">
          <w:rPr>
            <w:rFonts w:asciiTheme="minorHAnsi" w:hAnsiTheme="minorHAnsi" w:cstheme="minorHAnsi"/>
            <w:lang w:val="en-US"/>
          </w:rPr>
          <w:t>PO</w:t>
        </w:r>
      </w:smartTag>
      <w:r w:rsidRPr="00AB0349">
        <w:rPr>
          <w:rFonts w:asciiTheme="minorHAnsi" w:hAnsiTheme="minorHAnsi" w:cstheme="minorHAnsi"/>
          <w:lang w:val="en-US"/>
        </w:rPr>
        <w:t xml:space="preserve"> veya tek dozda IV verilir</w:t>
      </w:r>
    </w:p>
    <w:p w:rsidR="007F4176" w:rsidRDefault="007F4176" w:rsidP="00F5448D">
      <w:pPr>
        <w:spacing w:line="360" w:lineRule="auto"/>
        <w:ind w:left="360"/>
        <w:rPr>
          <w:rFonts w:ascii="Calibri" w:hAnsi="Calibri" w:cs="Calibri"/>
          <w:b/>
          <w:sz w:val="28"/>
        </w:rPr>
      </w:pPr>
    </w:p>
    <w:p w:rsidR="007F4176" w:rsidRDefault="007F4176" w:rsidP="00F5448D">
      <w:pPr>
        <w:spacing w:line="360" w:lineRule="auto"/>
        <w:ind w:left="360"/>
        <w:rPr>
          <w:rFonts w:ascii="Calibri" w:hAnsi="Calibri" w:cs="Calibri"/>
          <w:b/>
          <w:sz w:val="28"/>
        </w:rPr>
      </w:pPr>
    </w:p>
    <w:p w:rsidR="007F4176" w:rsidRDefault="007F4176" w:rsidP="00F5448D">
      <w:pPr>
        <w:spacing w:line="360" w:lineRule="auto"/>
        <w:ind w:left="360"/>
        <w:rPr>
          <w:rFonts w:ascii="Calibri" w:hAnsi="Calibri" w:cs="Calibri"/>
          <w:b/>
          <w:sz w:val="28"/>
        </w:rPr>
      </w:pPr>
    </w:p>
    <w:p w:rsidR="007F4176" w:rsidRDefault="007F4176" w:rsidP="00F5448D">
      <w:pPr>
        <w:spacing w:line="360" w:lineRule="auto"/>
        <w:ind w:left="360"/>
        <w:rPr>
          <w:rFonts w:ascii="Calibri" w:hAnsi="Calibri" w:cs="Calibri"/>
          <w:b/>
          <w:sz w:val="28"/>
        </w:rPr>
      </w:pPr>
    </w:p>
    <w:p w:rsidR="00AB0349" w:rsidRDefault="00AB0349" w:rsidP="00F5448D">
      <w:pPr>
        <w:spacing w:line="360" w:lineRule="auto"/>
        <w:ind w:left="360"/>
        <w:rPr>
          <w:rFonts w:ascii="Calibri" w:hAnsi="Calibri" w:cs="Calibri"/>
          <w:b/>
          <w:sz w:val="28"/>
        </w:rPr>
      </w:pPr>
    </w:p>
    <w:p w:rsidR="004A6B84" w:rsidRDefault="004A6B84" w:rsidP="00F5448D">
      <w:pPr>
        <w:spacing w:line="360" w:lineRule="auto"/>
        <w:ind w:left="360"/>
        <w:rPr>
          <w:rFonts w:ascii="Calibri" w:hAnsi="Calibri" w:cs="Calibri"/>
          <w:b/>
          <w:sz w:val="28"/>
        </w:rPr>
      </w:pPr>
    </w:p>
    <w:p w:rsidR="004A6B84" w:rsidRDefault="004A6B84" w:rsidP="004A6B84">
      <w:pPr>
        <w:ind w:left="357"/>
        <w:jc w:val="center"/>
        <w:rPr>
          <w:rFonts w:ascii="Calibri" w:hAnsi="Calibri" w:cs="Calibri"/>
          <w:b/>
          <w:sz w:val="28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ERİŞKİN HEMATOLOJİ KLİNİĞİ BU-CY (BUSULFAN-SİKLOFOSFAMİD) </w:t>
      </w:r>
      <w:r w:rsidRPr="00A4385D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ALLOGENEİK </w:t>
      </w:r>
      <w:r>
        <w:rPr>
          <w:rFonts w:asciiTheme="minorHAnsi" w:hAnsiTheme="minorHAnsi" w:cstheme="minorHAnsi"/>
          <w:b/>
          <w:sz w:val="26"/>
          <w:szCs w:val="26"/>
        </w:rPr>
        <w:t>KÖK HÜCRE NAKLİ PROTOKOLÜ</w:t>
      </w:r>
      <w:r>
        <w:rPr>
          <w:rFonts w:asciiTheme="minorHAnsi" w:hAnsiTheme="minorHAnsi" w:cstheme="minorHAnsi"/>
          <w:b/>
          <w:sz w:val="32"/>
        </w:rPr>
        <w:t xml:space="preserve"> İlaç Uygulamaları</w:t>
      </w:r>
      <w:r>
        <w:rPr>
          <w:rFonts w:ascii="Calibri" w:hAnsi="Calibri" w:cs="Calibri"/>
          <w:b/>
          <w:sz w:val="32"/>
        </w:rPr>
        <w:t xml:space="preserve"> (IV)</w:t>
      </w:r>
    </w:p>
    <w:p w:rsidR="004A6B84" w:rsidRDefault="004A6B84" w:rsidP="004A6B84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Hastanın adı-soyadı:                                                     Tanı:</w:t>
      </w:r>
    </w:p>
    <w:p w:rsidR="004A6B84" w:rsidRDefault="004A6B84" w:rsidP="004A6B84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 Tarih:                    </w:t>
      </w:r>
    </w:p>
    <w:p w:rsidR="004A6B84" w:rsidRDefault="004A6B84" w:rsidP="004A6B84">
      <w:pPr>
        <w:shd w:val="clear" w:color="auto" w:fill="BFBFBF"/>
        <w:spacing w:line="360" w:lineRule="auto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b/>
          <w:sz w:val="32"/>
          <w:shd w:val="clear" w:color="auto" w:fill="BFBFBF"/>
        </w:rPr>
        <w:t>Diğer ilaçlar</w:t>
      </w:r>
    </w:p>
    <w:p w:rsidR="009724F4" w:rsidRDefault="009724F4" w:rsidP="004A6B84">
      <w:pPr>
        <w:spacing w:line="360" w:lineRule="auto"/>
        <w:ind w:left="714"/>
        <w:jc w:val="center"/>
        <w:rPr>
          <w:rFonts w:asciiTheme="minorHAnsi" w:hAnsiTheme="minorHAnsi" w:cstheme="minorHAnsi"/>
          <w:b/>
        </w:rPr>
      </w:pPr>
    </w:p>
    <w:p w:rsidR="009724F4" w:rsidRPr="00466F3E" w:rsidRDefault="009724F4" w:rsidP="00466F3E">
      <w:pPr>
        <w:spacing w:line="360" w:lineRule="auto"/>
        <w:ind w:left="708"/>
        <w:jc w:val="both"/>
        <w:rPr>
          <w:rFonts w:asciiTheme="minorHAnsi" w:hAnsiTheme="minorHAnsi" w:cstheme="minorHAnsi"/>
          <w:b/>
        </w:rPr>
      </w:pPr>
      <w:r w:rsidRPr="009724F4">
        <w:rPr>
          <w:rFonts w:asciiTheme="minorHAnsi" w:hAnsiTheme="minorHAnsi" w:cstheme="minorHAnsi"/>
          <w:b/>
          <w:sz w:val="28"/>
        </w:rPr>
        <w:t>Ursodeoksikolik asit:</w:t>
      </w:r>
      <w:r w:rsidRPr="009724F4">
        <w:rPr>
          <w:rFonts w:asciiTheme="minorHAnsi" w:hAnsiTheme="minorHAnsi" w:cstheme="minorHAnsi"/>
          <w:sz w:val="28"/>
        </w:rPr>
        <w:t xml:space="preserve"> </w:t>
      </w:r>
      <w:r w:rsidRPr="009724F4">
        <w:rPr>
          <w:rFonts w:asciiTheme="minorHAnsi" w:hAnsiTheme="minorHAnsi" w:cstheme="minorHAnsi"/>
        </w:rPr>
        <w:t xml:space="preserve">Ursofalk 250 mg tb. 8 saat ara ile (750 mg/gün) po verilir.             +180. güne kadar uygulanır.  </w:t>
      </w:r>
    </w:p>
    <w:p w:rsidR="00F5448D" w:rsidRDefault="00F5448D" w:rsidP="00F5448D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Antiemetik </w:t>
      </w:r>
      <w:r>
        <w:rPr>
          <w:rFonts w:ascii="Calibri" w:hAnsi="Calibri" w:cs="Calibri"/>
        </w:rPr>
        <w:t>(Zofran 8 mg amp, Kytril 3 mg amp, Navoban 5 mg amp)</w:t>
      </w:r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</w:rPr>
        <w:t>İlk doz 06.00’da olmak üzere D+3.güne kadar Zofran 8 mg amp 3×1 IV veya Kytril 3 mg amp 1×1 IV olarak yapılır</w:t>
      </w:r>
      <w:r>
        <w:rPr>
          <w:rFonts w:ascii="Calibri" w:hAnsi="Calibri" w:cs="Calibri"/>
          <w:bCs/>
        </w:rPr>
        <w:t>.</w:t>
      </w:r>
    </w:p>
    <w:p w:rsidR="00F5448D" w:rsidRDefault="00F5448D" w:rsidP="00F5448D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İdame sıvısı:</w:t>
      </w:r>
      <w:r>
        <w:rPr>
          <w:rFonts w:ascii="Calibri" w:hAnsi="Calibri" w:cs="Calibri"/>
        </w:rPr>
        <w:t xml:space="preserve"> % 5 dekstroz + %0.45 NaCl 500 ml. idame sıvısının her 500 ml’sine 1 ampül KCl ve 1 ampül NaHCO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 konulur. 125 ml/saat hızında sürekli perfüzyon yapılır                                                                                   </w:t>
      </w:r>
    </w:p>
    <w:p w:rsidR="00F5448D" w:rsidRDefault="00F5448D" w:rsidP="00F5448D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G-CSF </w:t>
      </w:r>
      <w:r>
        <w:rPr>
          <w:rFonts w:ascii="Calibri" w:hAnsi="Calibri" w:cs="Calibri"/>
          <w:bCs/>
        </w:rPr>
        <w:t>(Neupogen 30 Mü</w:t>
      </w:r>
      <w:r>
        <w:rPr>
          <w:rFonts w:ascii="Calibri" w:hAnsi="Calibri" w:cs="Calibri"/>
          <w:bCs/>
          <w:sz w:val="26"/>
        </w:rPr>
        <w:t>,</w:t>
      </w:r>
      <w:r>
        <w:rPr>
          <w:rFonts w:ascii="Calibri" w:hAnsi="Calibri" w:cs="Calibri"/>
          <w:bCs/>
        </w:rPr>
        <w:t xml:space="preserve"> 48 Mü hazır şırınga): D+2. günden başlayarak ardarda 3 gün PNL &gt; 1000/mm³ olana dek 5 </w:t>
      </w:r>
      <w:r>
        <w:rPr>
          <w:rFonts w:ascii="Calibri" w:hAnsi="Calibri" w:cs="Calibri"/>
          <w:bCs/>
          <w:lang w:val="en-US"/>
        </w:rPr>
        <w:t>μ</w:t>
      </w:r>
      <w:r>
        <w:rPr>
          <w:rFonts w:ascii="Calibri" w:hAnsi="Calibri" w:cs="Calibri"/>
          <w:bCs/>
        </w:rPr>
        <w:t>g/kg dozda sc uygulanır.</w:t>
      </w:r>
    </w:p>
    <w:p w:rsidR="00F5448D" w:rsidRDefault="00F5448D" w:rsidP="00F5448D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Allopurinol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  <w:sz w:val="26"/>
        </w:rPr>
        <w:t>ü</w:t>
      </w:r>
      <w:r>
        <w:rPr>
          <w:rFonts w:ascii="Calibri" w:hAnsi="Calibri" w:cs="Calibri"/>
        </w:rPr>
        <w:t>rikoliz 300 mg tablet</w:t>
      </w:r>
      <w:r>
        <w:rPr>
          <w:rFonts w:ascii="Calibri" w:hAnsi="Calibri" w:cs="Calibri"/>
          <w:sz w:val="26"/>
        </w:rPr>
        <w:t>)</w:t>
      </w:r>
      <w:r>
        <w:rPr>
          <w:rFonts w:ascii="Calibri" w:hAnsi="Calibri" w:cs="Calibri"/>
          <w:b/>
          <w:sz w:val="26"/>
        </w:rPr>
        <w:t xml:space="preserve">: </w:t>
      </w:r>
      <w:r>
        <w:rPr>
          <w:rFonts w:ascii="Calibri" w:hAnsi="Calibri" w:cs="Calibri"/>
        </w:rPr>
        <w:t>Günde bir kez 1 tablet po verilir. İlaç D-2. günde kesilir. Allopurinol başta hepatotoksisite olmak üzere toksik etkilere neden olduğundan sadece ciddi malign hücre yükü olan (WBC &gt; 20000/mm³ veya kitle lezyonu olan hastalar) hastalarda kullanılmalıdır. Bu hastalarda ilk allopurinol dozundan önce ve sonrasında 3 kez günaşırı serum ürik asit düzeyi bakılmalıdır. Allopurinol alan hastalaların sıvılarına idrarda ürik asit kristalizasyonunu engellemek için NaHCO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 eklenmelidir. Bu hastalarda idame sıvısı olarak % 5 dekstroz ‰ 2 NaCl + 50 mEq NaHCO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 + 20 mEq KCl/litre kullanılmalıdır</w:t>
      </w:r>
    </w:p>
    <w:p w:rsidR="00F5448D" w:rsidRDefault="00F5448D" w:rsidP="00F5448D">
      <w:pPr>
        <w:rPr>
          <w:b/>
          <w:highlight w:val="yellow"/>
        </w:rPr>
      </w:pPr>
    </w:p>
    <w:p w:rsidR="00F5448D" w:rsidRDefault="00F5448D" w:rsidP="00F5448D">
      <w:pPr>
        <w:rPr>
          <w:b/>
          <w:highlight w:val="yellow"/>
        </w:rPr>
      </w:pPr>
    </w:p>
    <w:p w:rsidR="00FA509C" w:rsidRDefault="00FA509C" w:rsidP="00F5448D">
      <w:pPr>
        <w:rPr>
          <w:b/>
          <w:highlight w:val="yellow"/>
        </w:rPr>
      </w:pPr>
    </w:p>
    <w:p w:rsidR="00FE0B09" w:rsidRDefault="00FE0B09" w:rsidP="00F5448D">
      <w:pPr>
        <w:rPr>
          <w:b/>
          <w:highlight w:val="yellow"/>
        </w:rPr>
      </w:pPr>
    </w:p>
    <w:p w:rsidR="00DF2822" w:rsidRDefault="00DF2822"/>
    <w:sectPr w:rsidR="00DF2822" w:rsidSect="00DF28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A0B" w:rsidRDefault="00904A0B" w:rsidP="00BC5082">
      <w:r>
        <w:separator/>
      </w:r>
    </w:p>
  </w:endnote>
  <w:endnote w:type="continuationSeparator" w:id="0">
    <w:p w:rsidR="00904A0B" w:rsidRDefault="00904A0B" w:rsidP="00BC5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A0B" w:rsidRDefault="00904A0B" w:rsidP="00BC5082">
      <w:r>
        <w:separator/>
      </w:r>
    </w:p>
  </w:footnote>
  <w:footnote w:type="continuationSeparator" w:id="0">
    <w:p w:rsidR="00904A0B" w:rsidRDefault="00904A0B" w:rsidP="00BC5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82" w:rsidRPr="00B035F5" w:rsidRDefault="00BC5082" w:rsidP="00BC5082">
    <w:pPr>
      <w:pStyle w:val="stbilgi"/>
      <w:rPr>
        <w:rFonts w:asciiTheme="minorHAnsi" w:hAnsiTheme="minorHAnsi" w:cstheme="minorHAnsi"/>
        <w:b/>
        <w:sz w:val="28"/>
      </w:rPr>
    </w:pPr>
    <w:r w:rsidRPr="00B035F5">
      <w:rPr>
        <w:rFonts w:asciiTheme="minorHAnsi" w:hAnsiTheme="minorHAnsi" w:cstheme="minorHAnsi"/>
        <w:noProof/>
        <w:sz w:val="28"/>
      </w:rPr>
      <w:drawing>
        <wp:inline distT="0" distB="0" distL="0" distR="0">
          <wp:extent cx="1057275" cy="476250"/>
          <wp:effectExtent l="19050" t="0" r="9525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035F5">
      <w:rPr>
        <w:rFonts w:asciiTheme="minorHAnsi" w:hAnsiTheme="minorHAnsi" w:cstheme="minorHAnsi"/>
        <w:b/>
        <w:sz w:val="28"/>
      </w:rPr>
      <w:t xml:space="preserve"> ERİŞKİN KEMİK İLİĞİ TRANSPLANTASYON MERKEZİ </w:t>
    </w:r>
  </w:p>
  <w:p w:rsidR="00BC5082" w:rsidRPr="00E148B4" w:rsidRDefault="00BC5082">
    <w:pPr>
      <w:pStyle w:val="stbilgi"/>
      <w:rPr>
        <w:rFonts w:asciiTheme="minorHAnsi" w:hAnsiTheme="minorHAnsi" w:cstheme="minorHAnsi"/>
        <w:sz w:val="22"/>
      </w:rPr>
    </w:pPr>
    <w:r w:rsidRPr="00B035F5">
      <w:rPr>
        <w:rFonts w:asciiTheme="minorHAnsi" w:hAnsiTheme="minorHAnsi" w:cstheme="minorHAnsi"/>
        <w:b/>
        <w:sz w:val="28"/>
      </w:rPr>
      <w:t xml:space="preserve">                                                                (</w:t>
    </w:r>
    <w:r w:rsidRPr="00B035F5">
      <w:rPr>
        <w:rFonts w:asciiTheme="minorHAnsi" w:hAnsiTheme="minorHAnsi" w:cstheme="minorHAnsi"/>
        <w:b/>
        <w:sz w:val="22"/>
      </w:rPr>
      <w:t>0422 341 0660 /4250-4252)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66C"/>
    <w:multiLevelType w:val="hybridMultilevel"/>
    <w:tmpl w:val="DCF8AA7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56E09"/>
    <w:multiLevelType w:val="hybridMultilevel"/>
    <w:tmpl w:val="26FCE5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51AE4"/>
    <w:multiLevelType w:val="hybridMultilevel"/>
    <w:tmpl w:val="973ED36A"/>
    <w:lvl w:ilvl="0" w:tplc="041F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24C1DB7"/>
    <w:multiLevelType w:val="hybridMultilevel"/>
    <w:tmpl w:val="D9BCAF2A"/>
    <w:lvl w:ilvl="0" w:tplc="6704A314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23F72"/>
    <w:multiLevelType w:val="hybridMultilevel"/>
    <w:tmpl w:val="07E68212"/>
    <w:lvl w:ilvl="0" w:tplc="DB3668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D57826"/>
    <w:multiLevelType w:val="hybridMultilevel"/>
    <w:tmpl w:val="B5B46820"/>
    <w:lvl w:ilvl="0" w:tplc="041F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E27800"/>
    <w:multiLevelType w:val="hybridMultilevel"/>
    <w:tmpl w:val="C7B61F36"/>
    <w:lvl w:ilvl="0" w:tplc="D59A355C">
      <w:start w:val="1"/>
      <w:numFmt w:val="decimal"/>
      <w:lvlText w:val="(%1)"/>
      <w:lvlJc w:val="left"/>
      <w:pPr>
        <w:ind w:left="644" w:hanging="360"/>
      </w:pPr>
      <w:rPr>
        <w:rFonts w:asciiTheme="minorHAnsi" w:eastAsia="Times New Roman" w:hAnsiTheme="minorHAnsi" w:cstheme="minorHAnsi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C6C0ABB"/>
    <w:multiLevelType w:val="hybridMultilevel"/>
    <w:tmpl w:val="F3383C50"/>
    <w:lvl w:ilvl="0" w:tplc="AAA635C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2F67899"/>
    <w:multiLevelType w:val="hybridMultilevel"/>
    <w:tmpl w:val="CA76CF00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B27D2"/>
    <w:multiLevelType w:val="hybridMultilevel"/>
    <w:tmpl w:val="AEFC7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61161"/>
    <w:multiLevelType w:val="hybridMultilevel"/>
    <w:tmpl w:val="B262D28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64DC4"/>
    <w:multiLevelType w:val="hybridMultilevel"/>
    <w:tmpl w:val="3620DC5C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F1FD9"/>
    <w:multiLevelType w:val="hybridMultilevel"/>
    <w:tmpl w:val="FFD4F396"/>
    <w:lvl w:ilvl="0" w:tplc="041F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7918F5"/>
    <w:multiLevelType w:val="hybridMultilevel"/>
    <w:tmpl w:val="F8904250"/>
    <w:lvl w:ilvl="0" w:tplc="0DE44E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07C91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4E54C2"/>
    <w:multiLevelType w:val="hybridMultilevel"/>
    <w:tmpl w:val="9E2EC894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9362C"/>
    <w:multiLevelType w:val="hybridMultilevel"/>
    <w:tmpl w:val="038E9EAA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9C756C"/>
    <w:multiLevelType w:val="hybridMultilevel"/>
    <w:tmpl w:val="1F24F2A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714D62"/>
    <w:multiLevelType w:val="hybridMultilevel"/>
    <w:tmpl w:val="FDD8F62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6470EA"/>
    <w:multiLevelType w:val="hybridMultilevel"/>
    <w:tmpl w:val="310C1934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1B3E17"/>
    <w:multiLevelType w:val="hybridMultilevel"/>
    <w:tmpl w:val="6148884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6C3A5A"/>
    <w:multiLevelType w:val="hybridMultilevel"/>
    <w:tmpl w:val="97ECCD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E871EE"/>
    <w:multiLevelType w:val="hybridMultilevel"/>
    <w:tmpl w:val="3E5014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8200A2"/>
    <w:multiLevelType w:val="hybridMultilevel"/>
    <w:tmpl w:val="BE206B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BC1962"/>
    <w:multiLevelType w:val="hybridMultilevel"/>
    <w:tmpl w:val="BF2ECE5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6A5BCE"/>
    <w:multiLevelType w:val="hybridMultilevel"/>
    <w:tmpl w:val="59D2396C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7"/>
  </w:num>
  <w:num w:numId="23">
    <w:abstractNumId w:val="1"/>
  </w:num>
  <w:num w:numId="24">
    <w:abstractNumId w:val="0"/>
  </w:num>
  <w:num w:numId="25">
    <w:abstractNumId w:val="19"/>
  </w:num>
  <w:num w:numId="26">
    <w:abstractNumId w:val="6"/>
  </w:num>
  <w:num w:numId="27">
    <w:abstractNumId w:val="2"/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48D"/>
    <w:rsid w:val="00004549"/>
    <w:rsid w:val="00005CB2"/>
    <w:rsid w:val="00006348"/>
    <w:rsid w:val="00011240"/>
    <w:rsid w:val="000209F1"/>
    <w:rsid w:val="00022D39"/>
    <w:rsid w:val="00023A95"/>
    <w:rsid w:val="00026404"/>
    <w:rsid w:val="00027FE1"/>
    <w:rsid w:val="00031974"/>
    <w:rsid w:val="0003202D"/>
    <w:rsid w:val="00046416"/>
    <w:rsid w:val="00046956"/>
    <w:rsid w:val="00046F54"/>
    <w:rsid w:val="00050B50"/>
    <w:rsid w:val="00052FB2"/>
    <w:rsid w:val="00055464"/>
    <w:rsid w:val="00056686"/>
    <w:rsid w:val="0006723C"/>
    <w:rsid w:val="00067401"/>
    <w:rsid w:val="000757D5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B41"/>
    <w:rsid w:val="000A3F1E"/>
    <w:rsid w:val="000B739E"/>
    <w:rsid w:val="000C4ED7"/>
    <w:rsid w:val="000D06CA"/>
    <w:rsid w:val="000D22B2"/>
    <w:rsid w:val="000F1075"/>
    <w:rsid w:val="000F40B0"/>
    <w:rsid w:val="001028F7"/>
    <w:rsid w:val="00103C95"/>
    <w:rsid w:val="00106CF7"/>
    <w:rsid w:val="001130AC"/>
    <w:rsid w:val="001136DC"/>
    <w:rsid w:val="00123787"/>
    <w:rsid w:val="00125350"/>
    <w:rsid w:val="00131A16"/>
    <w:rsid w:val="00134033"/>
    <w:rsid w:val="001442EC"/>
    <w:rsid w:val="00147DBB"/>
    <w:rsid w:val="00153D77"/>
    <w:rsid w:val="00157659"/>
    <w:rsid w:val="00167F6A"/>
    <w:rsid w:val="001807DC"/>
    <w:rsid w:val="0018291D"/>
    <w:rsid w:val="00187B8E"/>
    <w:rsid w:val="00193BE3"/>
    <w:rsid w:val="00195C2D"/>
    <w:rsid w:val="001A002E"/>
    <w:rsid w:val="001A6633"/>
    <w:rsid w:val="001A6E3C"/>
    <w:rsid w:val="001B03E7"/>
    <w:rsid w:val="001B3F6F"/>
    <w:rsid w:val="001B47A7"/>
    <w:rsid w:val="001B5115"/>
    <w:rsid w:val="001C0DC2"/>
    <w:rsid w:val="001C0E68"/>
    <w:rsid w:val="001C1558"/>
    <w:rsid w:val="001C3A74"/>
    <w:rsid w:val="001C5A7E"/>
    <w:rsid w:val="001D21D0"/>
    <w:rsid w:val="001D2BC0"/>
    <w:rsid w:val="001D3167"/>
    <w:rsid w:val="001E47F4"/>
    <w:rsid w:val="001E539A"/>
    <w:rsid w:val="001E770E"/>
    <w:rsid w:val="001E7E62"/>
    <w:rsid w:val="001F0848"/>
    <w:rsid w:val="001F381D"/>
    <w:rsid w:val="002000C1"/>
    <w:rsid w:val="00211783"/>
    <w:rsid w:val="00213234"/>
    <w:rsid w:val="0022082A"/>
    <w:rsid w:val="00227FD5"/>
    <w:rsid w:val="00230329"/>
    <w:rsid w:val="00240CAA"/>
    <w:rsid w:val="00240D35"/>
    <w:rsid w:val="00245657"/>
    <w:rsid w:val="00246524"/>
    <w:rsid w:val="00247571"/>
    <w:rsid w:val="002532D8"/>
    <w:rsid w:val="002560CD"/>
    <w:rsid w:val="00262590"/>
    <w:rsid w:val="00263300"/>
    <w:rsid w:val="00264E0D"/>
    <w:rsid w:val="002828C6"/>
    <w:rsid w:val="00283458"/>
    <w:rsid w:val="0028786E"/>
    <w:rsid w:val="002A485A"/>
    <w:rsid w:val="002A78C9"/>
    <w:rsid w:val="002B0DB7"/>
    <w:rsid w:val="002B43E0"/>
    <w:rsid w:val="002B674B"/>
    <w:rsid w:val="002C57EC"/>
    <w:rsid w:val="002C586A"/>
    <w:rsid w:val="002C5C21"/>
    <w:rsid w:val="002D0527"/>
    <w:rsid w:val="002E0C03"/>
    <w:rsid w:val="002E11D4"/>
    <w:rsid w:val="002E40B4"/>
    <w:rsid w:val="002E5442"/>
    <w:rsid w:val="002E62EB"/>
    <w:rsid w:val="002F09E2"/>
    <w:rsid w:val="002F6E18"/>
    <w:rsid w:val="003040EF"/>
    <w:rsid w:val="00305B98"/>
    <w:rsid w:val="00306553"/>
    <w:rsid w:val="00307594"/>
    <w:rsid w:val="00310020"/>
    <w:rsid w:val="0031200B"/>
    <w:rsid w:val="00316D01"/>
    <w:rsid w:val="003225FC"/>
    <w:rsid w:val="00322FB3"/>
    <w:rsid w:val="003249B8"/>
    <w:rsid w:val="00327818"/>
    <w:rsid w:val="0033087E"/>
    <w:rsid w:val="00333310"/>
    <w:rsid w:val="003347F2"/>
    <w:rsid w:val="00337C73"/>
    <w:rsid w:val="00350BBC"/>
    <w:rsid w:val="0035655E"/>
    <w:rsid w:val="003634E7"/>
    <w:rsid w:val="0036429B"/>
    <w:rsid w:val="00371FEC"/>
    <w:rsid w:val="00372CC5"/>
    <w:rsid w:val="00374702"/>
    <w:rsid w:val="003802E7"/>
    <w:rsid w:val="003918A8"/>
    <w:rsid w:val="003A0D16"/>
    <w:rsid w:val="003A224F"/>
    <w:rsid w:val="003A3719"/>
    <w:rsid w:val="003A49AC"/>
    <w:rsid w:val="003A510F"/>
    <w:rsid w:val="003B0C07"/>
    <w:rsid w:val="003D1723"/>
    <w:rsid w:val="003D21F2"/>
    <w:rsid w:val="003D2639"/>
    <w:rsid w:val="003D4ABB"/>
    <w:rsid w:val="003E2F5A"/>
    <w:rsid w:val="003E3D62"/>
    <w:rsid w:val="003F1348"/>
    <w:rsid w:val="003F170C"/>
    <w:rsid w:val="0040021A"/>
    <w:rsid w:val="004065D6"/>
    <w:rsid w:val="00410FB0"/>
    <w:rsid w:val="0041457E"/>
    <w:rsid w:val="0041487A"/>
    <w:rsid w:val="00415E71"/>
    <w:rsid w:val="00416292"/>
    <w:rsid w:val="0042251A"/>
    <w:rsid w:val="0042296C"/>
    <w:rsid w:val="004245E9"/>
    <w:rsid w:val="00437403"/>
    <w:rsid w:val="004407AA"/>
    <w:rsid w:val="0044556E"/>
    <w:rsid w:val="00460816"/>
    <w:rsid w:val="00464843"/>
    <w:rsid w:val="00466F3E"/>
    <w:rsid w:val="0047020C"/>
    <w:rsid w:val="00472B27"/>
    <w:rsid w:val="00474184"/>
    <w:rsid w:val="00476B92"/>
    <w:rsid w:val="004823DA"/>
    <w:rsid w:val="004969D4"/>
    <w:rsid w:val="004A43FC"/>
    <w:rsid w:val="004A6B84"/>
    <w:rsid w:val="004B4D60"/>
    <w:rsid w:val="004B7578"/>
    <w:rsid w:val="004C3185"/>
    <w:rsid w:val="004C3B0F"/>
    <w:rsid w:val="004C762C"/>
    <w:rsid w:val="004C7B0E"/>
    <w:rsid w:val="004C7EE3"/>
    <w:rsid w:val="004D5C79"/>
    <w:rsid w:val="004D7047"/>
    <w:rsid w:val="004D75AD"/>
    <w:rsid w:val="004E0833"/>
    <w:rsid w:val="004E1104"/>
    <w:rsid w:val="004E4FEA"/>
    <w:rsid w:val="004E5D2A"/>
    <w:rsid w:val="004E61AF"/>
    <w:rsid w:val="004E6A77"/>
    <w:rsid w:val="004E6C78"/>
    <w:rsid w:val="004F2639"/>
    <w:rsid w:val="004F5F60"/>
    <w:rsid w:val="0050419E"/>
    <w:rsid w:val="00512755"/>
    <w:rsid w:val="005230D3"/>
    <w:rsid w:val="0052504C"/>
    <w:rsid w:val="0053069B"/>
    <w:rsid w:val="00535030"/>
    <w:rsid w:val="00536A9C"/>
    <w:rsid w:val="00537B81"/>
    <w:rsid w:val="00537D94"/>
    <w:rsid w:val="0054097A"/>
    <w:rsid w:val="00540A0C"/>
    <w:rsid w:val="00541AF4"/>
    <w:rsid w:val="00542FAC"/>
    <w:rsid w:val="00543189"/>
    <w:rsid w:val="0055144B"/>
    <w:rsid w:val="00552CED"/>
    <w:rsid w:val="00554EFD"/>
    <w:rsid w:val="005575A6"/>
    <w:rsid w:val="00566231"/>
    <w:rsid w:val="00570F1F"/>
    <w:rsid w:val="005722F9"/>
    <w:rsid w:val="00572B4D"/>
    <w:rsid w:val="00575C9C"/>
    <w:rsid w:val="00580705"/>
    <w:rsid w:val="0058143C"/>
    <w:rsid w:val="00581F87"/>
    <w:rsid w:val="00582B22"/>
    <w:rsid w:val="005855E5"/>
    <w:rsid w:val="0058678D"/>
    <w:rsid w:val="00586A88"/>
    <w:rsid w:val="00593DFD"/>
    <w:rsid w:val="00595D5F"/>
    <w:rsid w:val="005963C2"/>
    <w:rsid w:val="005A2D95"/>
    <w:rsid w:val="005A71F8"/>
    <w:rsid w:val="005B1E53"/>
    <w:rsid w:val="005C6797"/>
    <w:rsid w:val="005C7DD2"/>
    <w:rsid w:val="005E2F02"/>
    <w:rsid w:val="005E34B1"/>
    <w:rsid w:val="005E3A50"/>
    <w:rsid w:val="005F4217"/>
    <w:rsid w:val="005F4B04"/>
    <w:rsid w:val="00604AAA"/>
    <w:rsid w:val="006133A3"/>
    <w:rsid w:val="006156A8"/>
    <w:rsid w:val="0062044F"/>
    <w:rsid w:val="006210B9"/>
    <w:rsid w:val="00621364"/>
    <w:rsid w:val="00623DEA"/>
    <w:rsid w:val="0062429D"/>
    <w:rsid w:val="00625B1F"/>
    <w:rsid w:val="00627293"/>
    <w:rsid w:val="00630AB1"/>
    <w:rsid w:val="0064067C"/>
    <w:rsid w:val="00644B04"/>
    <w:rsid w:val="00644F1C"/>
    <w:rsid w:val="006523F9"/>
    <w:rsid w:val="00656C74"/>
    <w:rsid w:val="00657A37"/>
    <w:rsid w:val="00660ADE"/>
    <w:rsid w:val="00664578"/>
    <w:rsid w:val="00665887"/>
    <w:rsid w:val="00666490"/>
    <w:rsid w:val="00667AE2"/>
    <w:rsid w:val="00671564"/>
    <w:rsid w:val="00671B7E"/>
    <w:rsid w:val="00673954"/>
    <w:rsid w:val="006752F6"/>
    <w:rsid w:val="006808A1"/>
    <w:rsid w:val="0068545A"/>
    <w:rsid w:val="0069025E"/>
    <w:rsid w:val="006938FF"/>
    <w:rsid w:val="00697056"/>
    <w:rsid w:val="006A00E6"/>
    <w:rsid w:val="006A3CCC"/>
    <w:rsid w:val="006A738B"/>
    <w:rsid w:val="006B0C4E"/>
    <w:rsid w:val="006B1C21"/>
    <w:rsid w:val="006B2E34"/>
    <w:rsid w:val="006B2FC9"/>
    <w:rsid w:val="006B43FE"/>
    <w:rsid w:val="006B6104"/>
    <w:rsid w:val="006C290B"/>
    <w:rsid w:val="006E3690"/>
    <w:rsid w:val="006F036A"/>
    <w:rsid w:val="006F69BE"/>
    <w:rsid w:val="00714E76"/>
    <w:rsid w:val="00721EC3"/>
    <w:rsid w:val="00737EBF"/>
    <w:rsid w:val="007448BB"/>
    <w:rsid w:val="00747BDD"/>
    <w:rsid w:val="0075351B"/>
    <w:rsid w:val="007549DA"/>
    <w:rsid w:val="00765994"/>
    <w:rsid w:val="007669A4"/>
    <w:rsid w:val="0076768E"/>
    <w:rsid w:val="00777496"/>
    <w:rsid w:val="00791398"/>
    <w:rsid w:val="00794CDF"/>
    <w:rsid w:val="00797B92"/>
    <w:rsid w:val="007A39EE"/>
    <w:rsid w:val="007A5DD0"/>
    <w:rsid w:val="007A7C1A"/>
    <w:rsid w:val="007B0699"/>
    <w:rsid w:val="007B20B4"/>
    <w:rsid w:val="007B34DD"/>
    <w:rsid w:val="007B4BC3"/>
    <w:rsid w:val="007B6D70"/>
    <w:rsid w:val="007B7B56"/>
    <w:rsid w:val="007C2CF7"/>
    <w:rsid w:val="007C6EA6"/>
    <w:rsid w:val="007D217B"/>
    <w:rsid w:val="007D2A49"/>
    <w:rsid w:val="007D2E91"/>
    <w:rsid w:val="007E0F93"/>
    <w:rsid w:val="007E44D2"/>
    <w:rsid w:val="007E75CA"/>
    <w:rsid w:val="007F3715"/>
    <w:rsid w:val="007F3C48"/>
    <w:rsid w:val="007F4176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6B75"/>
    <w:rsid w:val="00817113"/>
    <w:rsid w:val="008221F5"/>
    <w:rsid w:val="00822853"/>
    <w:rsid w:val="00823833"/>
    <w:rsid w:val="00833DE7"/>
    <w:rsid w:val="00834C53"/>
    <w:rsid w:val="00835653"/>
    <w:rsid w:val="0083650F"/>
    <w:rsid w:val="00844C3A"/>
    <w:rsid w:val="00844ED2"/>
    <w:rsid w:val="008654EC"/>
    <w:rsid w:val="008707D7"/>
    <w:rsid w:val="00871DAB"/>
    <w:rsid w:val="0089117A"/>
    <w:rsid w:val="00896899"/>
    <w:rsid w:val="008A46E0"/>
    <w:rsid w:val="008A7AFB"/>
    <w:rsid w:val="008A7D6D"/>
    <w:rsid w:val="008B38B4"/>
    <w:rsid w:val="008C0ABF"/>
    <w:rsid w:val="008C17E7"/>
    <w:rsid w:val="008C4C8A"/>
    <w:rsid w:val="008C7838"/>
    <w:rsid w:val="008D07A1"/>
    <w:rsid w:val="008D2705"/>
    <w:rsid w:val="008F062C"/>
    <w:rsid w:val="008F42D2"/>
    <w:rsid w:val="008F4F68"/>
    <w:rsid w:val="0090006B"/>
    <w:rsid w:val="0090068A"/>
    <w:rsid w:val="00900A42"/>
    <w:rsid w:val="009013F5"/>
    <w:rsid w:val="00901E41"/>
    <w:rsid w:val="00904A0B"/>
    <w:rsid w:val="00905D94"/>
    <w:rsid w:val="00905DB3"/>
    <w:rsid w:val="0091291E"/>
    <w:rsid w:val="00921082"/>
    <w:rsid w:val="00921DCF"/>
    <w:rsid w:val="00926A02"/>
    <w:rsid w:val="00926BC8"/>
    <w:rsid w:val="00931371"/>
    <w:rsid w:val="0093512E"/>
    <w:rsid w:val="0093612D"/>
    <w:rsid w:val="00937E33"/>
    <w:rsid w:val="00947EDE"/>
    <w:rsid w:val="00947F67"/>
    <w:rsid w:val="009500B2"/>
    <w:rsid w:val="009511A2"/>
    <w:rsid w:val="00952ACE"/>
    <w:rsid w:val="00955AB8"/>
    <w:rsid w:val="00965569"/>
    <w:rsid w:val="009706B1"/>
    <w:rsid w:val="00971EB4"/>
    <w:rsid w:val="009724F4"/>
    <w:rsid w:val="00973C3D"/>
    <w:rsid w:val="0098175F"/>
    <w:rsid w:val="00983CD3"/>
    <w:rsid w:val="0098565B"/>
    <w:rsid w:val="0098720D"/>
    <w:rsid w:val="009B7056"/>
    <w:rsid w:val="009C0B48"/>
    <w:rsid w:val="009C6836"/>
    <w:rsid w:val="009C75FB"/>
    <w:rsid w:val="009D2E70"/>
    <w:rsid w:val="009D76D5"/>
    <w:rsid w:val="009F3610"/>
    <w:rsid w:val="00A00E92"/>
    <w:rsid w:val="00A06229"/>
    <w:rsid w:val="00A127CC"/>
    <w:rsid w:val="00A1530A"/>
    <w:rsid w:val="00A17655"/>
    <w:rsid w:val="00A26228"/>
    <w:rsid w:val="00A318C4"/>
    <w:rsid w:val="00A36B38"/>
    <w:rsid w:val="00A4104E"/>
    <w:rsid w:val="00A4385D"/>
    <w:rsid w:val="00A5274A"/>
    <w:rsid w:val="00A613A5"/>
    <w:rsid w:val="00A760F7"/>
    <w:rsid w:val="00A7667E"/>
    <w:rsid w:val="00A944B8"/>
    <w:rsid w:val="00A9777E"/>
    <w:rsid w:val="00AA1AC6"/>
    <w:rsid w:val="00AA6CB3"/>
    <w:rsid w:val="00AB0349"/>
    <w:rsid w:val="00AB3A76"/>
    <w:rsid w:val="00AB3D49"/>
    <w:rsid w:val="00AB4CA7"/>
    <w:rsid w:val="00AB4DDA"/>
    <w:rsid w:val="00AB5E70"/>
    <w:rsid w:val="00AB7CED"/>
    <w:rsid w:val="00AC2BF9"/>
    <w:rsid w:val="00AC350A"/>
    <w:rsid w:val="00AC3AA3"/>
    <w:rsid w:val="00AC620B"/>
    <w:rsid w:val="00AD3363"/>
    <w:rsid w:val="00AE6AF4"/>
    <w:rsid w:val="00AE6F54"/>
    <w:rsid w:val="00AE7C46"/>
    <w:rsid w:val="00AF0B23"/>
    <w:rsid w:val="00AF3620"/>
    <w:rsid w:val="00AF3643"/>
    <w:rsid w:val="00AF39E8"/>
    <w:rsid w:val="00AF4496"/>
    <w:rsid w:val="00AF4B51"/>
    <w:rsid w:val="00AF7866"/>
    <w:rsid w:val="00B000AB"/>
    <w:rsid w:val="00B035F5"/>
    <w:rsid w:val="00B0655C"/>
    <w:rsid w:val="00B22AF1"/>
    <w:rsid w:val="00B30A88"/>
    <w:rsid w:val="00B3728D"/>
    <w:rsid w:val="00B379C2"/>
    <w:rsid w:val="00B47DEC"/>
    <w:rsid w:val="00B555BD"/>
    <w:rsid w:val="00B71CD8"/>
    <w:rsid w:val="00B80F98"/>
    <w:rsid w:val="00B81ABC"/>
    <w:rsid w:val="00B940E7"/>
    <w:rsid w:val="00B97EEE"/>
    <w:rsid w:val="00BA0D63"/>
    <w:rsid w:val="00BB2FCF"/>
    <w:rsid w:val="00BB3247"/>
    <w:rsid w:val="00BB3B42"/>
    <w:rsid w:val="00BB688F"/>
    <w:rsid w:val="00BC5082"/>
    <w:rsid w:val="00BC77B8"/>
    <w:rsid w:val="00BC78A5"/>
    <w:rsid w:val="00BD0FEE"/>
    <w:rsid w:val="00BD2D45"/>
    <w:rsid w:val="00BD4CC8"/>
    <w:rsid w:val="00BD67F6"/>
    <w:rsid w:val="00BE2B2B"/>
    <w:rsid w:val="00BF195A"/>
    <w:rsid w:val="00C02795"/>
    <w:rsid w:val="00C03CD5"/>
    <w:rsid w:val="00C04C4B"/>
    <w:rsid w:val="00C04FAF"/>
    <w:rsid w:val="00C06269"/>
    <w:rsid w:val="00C1210D"/>
    <w:rsid w:val="00C24152"/>
    <w:rsid w:val="00C26943"/>
    <w:rsid w:val="00C26CA2"/>
    <w:rsid w:val="00C306C2"/>
    <w:rsid w:val="00C3517C"/>
    <w:rsid w:val="00C375A4"/>
    <w:rsid w:val="00C41F48"/>
    <w:rsid w:val="00C44C69"/>
    <w:rsid w:val="00C5167C"/>
    <w:rsid w:val="00C53CA9"/>
    <w:rsid w:val="00C578D4"/>
    <w:rsid w:val="00C6616B"/>
    <w:rsid w:val="00C70D82"/>
    <w:rsid w:val="00C75F50"/>
    <w:rsid w:val="00C7684B"/>
    <w:rsid w:val="00C77346"/>
    <w:rsid w:val="00C81ECC"/>
    <w:rsid w:val="00C93CD2"/>
    <w:rsid w:val="00C96463"/>
    <w:rsid w:val="00C97A94"/>
    <w:rsid w:val="00CB0FB4"/>
    <w:rsid w:val="00CB2B8C"/>
    <w:rsid w:val="00CC0722"/>
    <w:rsid w:val="00CC344D"/>
    <w:rsid w:val="00CC42E3"/>
    <w:rsid w:val="00CD7835"/>
    <w:rsid w:val="00CE4D23"/>
    <w:rsid w:val="00CE6498"/>
    <w:rsid w:val="00D02253"/>
    <w:rsid w:val="00D05100"/>
    <w:rsid w:val="00D054E7"/>
    <w:rsid w:val="00D05FCF"/>
    <w:rsid w:val="00D07751"/>
    <w:rsid w:val="00D10F65"/>
    <w:rsid w:val="00D14ED4"/>
    <w:rsid w:val="00D15677"/>
    <w:rsid w:val="00D273E1"/>
    <w:rsid w:val="00D27C71"/>
    <w:rsid w:val="00D30A5B"/>
    <w:rsid w:val="00D325CF"/>
    <w:rsid w:val="00D33B24"/>
    <w:rsid w:val="00D37864"/>
    <w:rsid w:val="00D43562"/>
    <w:rsid w:val="00D52D74"/>
    <w:rsid w:val="00D53716"/>
    <w:rsid w:val="00D74E81"/>
    <w:rsid w:val="00D76C6E"/>
    <w:rsid w:val="00D8218C"/>
    <w:rsid w:val="00D87EB4"/>
    <w:rsid w:val="00D90374"/>
    <w:rsid w:val="00D978E4"/>
    <w:rsid w:val="00D97CAD"/>
    <w:rsid w:val="00DA2B7C"/>
    <w:rsid w:val="00DA36E3"/>
    <w:rsid w:val="00DA3992"/>
    <w:rsid w:val="00DA4935"/>
    <w:rsid w:val="00DB6462"/>
    <w:rsid w:val="00DC4140"/>
    <w:rsid w:val="00DC7E69"/>
    <w:rsid w:val="00DD1E9C"/>
    <w:rsid w:val="00DE2B25"/>
    <w:rsid w:val="00DE5818"/>
    <w:rsid w:val="00DF1C8D"/>
    <w:rsid w:val="00DF2822"/>
    <w:rsid w:val="00E049D5"/>
    <w:rsid w:val="00E146D0"/>
    <w:rsid w:val="00E148B4"/>
    <w:rsid w:val="00E16A80"/>
    <w:rsid w:val="00E24954"/>
    <w:rsid w:val="00E26689"/>
    <w:rsid w:val="00E27331"/>
    <w:rsid w:val="00E2763C"/>
    <w:rsid w:val="00E32BFE"/>
    <w:rsid w:val="00E42610"/>
    <w:rsid w:val="00E46016"/>
    <w:rsid w:val="00E55536"/>
    <w:rsid w:val="00E61383"/>
    <w:rsid w:val="00E62B78"/>
    <w:rsid w:val="00E71DA3"/>
    <w:rsid w:val="00E76BF6"/>
    <w:rsid w:val="00E87DFB"/>
    <w:rsid w:val="00E90D8D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E3BD1"/>
    <w:rsid w:val="00EF22EF"/>
    <w:rsid w:val="00EF49EE"/>
    <w:rsid w:val="00EF7CA0"/>
    <w:rsid w:val="00F01D75"/>
    <w:rsid w:val="00F040FE"/>
    <w:rsid w:val="00F134A0"/>
    <w:rsid w:val="00F13E9C"/>
    <w:rsid w:val="00F14C7F"/>
    <w:rsid w:val="00F16600"/>
    <w:rsid w:val="00F33307"/>
    <w:rsid w:val="00F422E1"/>
    <w:rsid w:val="00F44562"/>
    <w:rsid w:val="00F46975"/>
    <w:rsid w:val="00F5448D"/>
    <w:rsid w:val="00F659C1"/>
    <w:rsid w:val="00F676A1"/>
    <w:rsid w:val="00F812E5"/>
    <w:rsid w:val="00F87674"/>
    <w:rsid w:val="00FA509C"/>
    <w:rsid w:val="00FB0A3F"/>
    <w:rsid w:val="00FB3435"/>
    <w:rsid w:val="00FB4492"/>
    <w:rsid w:val="00FC7EFE"/>
    <w:rsid w:val="00FE0B09"/>
    <w:rsid w:val="00FF55AA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C50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C50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C50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C50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50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082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27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13059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30</cp:revision>
  <dcterms:created xsi:type="dcterms:W3CDTF">2010-09-07T12:31:00Z</dcterms:created>
  <dcterms:modified xsi:type="dcterms:W3CDTF">2010-09-23T08:04:00Z</dcterms:modified>
</cp:coreProperties>
</file>